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A7" w:rsidRPr="007810A7" w:rsidRDefault="007810A7" w:rsidP="007810A7">
      <w:pPr>
        <w:shd w:val="clear" w:color="auto" w:fill="FFFFFF"/>
        <w:spacing w:after="264" w:line="617" w:lineRule="atLeast"/>
        <w:textAlignment w:val="baseline"/>
        <w:rPr>
          <w:rFonts w:ascii="Helvetica" w:eastAsia="Times New Roman" w:hAnsi="Helvetica" w:cs="Helvetica"/>
          <w:color w:val="000000" w:themeColor="text1"/>
          <w:sz w:val="44"/>
          <w:szCs w:val="44"/>
          <w:lang w:eastAsia="ru-RU"/>
        </w:rPr>
      </w:pPr>
      <w:r w:rsidRPr="007810A7">
        <w:rPr>
          <w:rFonts w:ascii="Helvetica" w:eastAsia="Times New Roman" w:hAnsi="Helvetica" w:cs="Helvetica"/>
          <w:noProof/>
          <w:color w:val="000000" w:themeColor="text1"/>
          <w:sz w:val="44"/>
          <w:szCs w:val="44"/>
          <w:lang w:eastAsia="ru-RU"/>
        </w:rPr>
        <w:drawing>
          <wp:inline distT="0" distB="0" distL="0" distR="0">
            <wp:extent cx="5541995" cy="2141428"/>
            <wp:effectExtent l="19050" t="0" r="1555" b="0"/>
            <wp:docPr id="1" name="Рисунок 1" descr="На здоровый образ жизни детей должны делать ставку, в первую очередь, их родител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здоровый образ жизни детей должны делать ставку, в первую очередь, их родители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8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995" cy="214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0A7" w:rsidRPr="007810A7" w:rsidRDefault="007810A7" w:rsidP="007810A7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70C0"/>
          <w:sz w:val="59"/>
          <w:szCs w:val="59"/>
          <w:lang w:eastAsia="ru-RU"/>
        </w:rPr>
      </w:pPr>
      <w:r w:rsidRPr="007810A7">
        <w:rPr>
          <w:rFonts w:ascii="Helvetica" w:eastAsia="Times New Roman" w:hAnsi="Helvetica" w:cs="Helvetica"/>
          <w:b/>
          <w:bCs/>
          <w:color w:val="0070C0"/>
          <w:sz w:val="59"/>
          <w:szCs w:val="59"/>
          <w:lang w:eastAsia="ru-RU"/>
        </w:rPr>
        <w:t>10 условий здоровья</w:t>
      </w:r>
    </w:p>
    <w:p w:rsidR="007810A7" w:rsidRPr="007810A7" w:rsidRDefault="007810A7" w:rsidP="007810A7">
      <w:pPr>
        <w:numPr>
          <w:ilvl w:val="0"/>
          <w:numId w:val="1"/>
        </w:numPr>
        <w:shd w:val="clear" w:color="auto" w:fill="FFFFFF"/>
        <w:spacing w:after="0" w:line="617" w:lineRule="atLeast"/>
        <w:ind w:left="600"/>
        <w:textAlignment w:val="baseline"/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</w:pPr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>Пребывание на свежем воздухе.</w:t>
      </w:r>
    </w:p>
    <w:p w:rsidR="007810A7" w:rsidRPr="007810A7" w:rsidRDefault="007810A7" w:rsidP="007810A7">
      <w:pPr>
        <w:numPr>
          <w:ilvl w:val="0"/>
          <w:numId w:val="1"/>
        </w:numPr>
        <w:shd w:val="clear" w:color="auto" w:fill="FFFFFF"/>
        <w:spacing w:after="0" w:line="617" w:lineRule="atLeast"/>
        <w:ind w:left="600"/>
        <w:textAlignment w:val="baseline"/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</w:pPr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>Разнообразие питания в детском садике (овощи, фрукты, каши, молочные продукты) без любого принуждения.</w:t>
      </w:r>
    </w:p>
    <w:p w:rsidR="007810A7" w:rsidRPr="007810A7" w:rsidRDefault="007810A7" w:rsidP="007810A7">
      <w:pPr>
        <w:numPr>
          <w:ilvl w:val="0"/>
          <w:numId w:val="1"/>
        </w:numPr>
        <w:shd w:val="clear" w:color="auto" w:fill="FFFFFF"/>
        <w:spacing w:after="0" w:line="617" w:lineRule="atLeast"/>
        <w:ind w:left="600"/>
        <w:textAlignment w:val="baseline"/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</w:pPr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>Закаливание детей.</w:t>
      </w:r>
    </w:p>
    <w:p w:rsidR="007810A7" w:rsidRPr="007810A7" w:rsidRDefault="007810A7" w:rsidP="007810A7">
      <w:pPr>
        <w:numPr>
          <w:ilvl w:val="0"/>
          <w:numId w:val="1"/>
        </w:numPr>
        <w:shd w:val="clear" w:color="auto" w:fill="FFFFFF"/>
        <w:spacing w:after="0" w:line="617" w:lineRule="atLeast"/>
        <w:ind w:left="600"/>
        <w:textAlignment w:val="baseline"/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</w:pPr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>Неограниченность в движении и познавании предметов.</w:t>
      </w:r>
    </w:p>
    <w:p w:rsidR="007810A7" w:rsidRPr="007810A7" w:rsidRDefault="007810A7" w:rsidP="007810A7">
      <w:pPr>
        <w:numPr>
          <w:ilvl w:val="0"/>
          <w:numId w:val="1"/>
        </w:numPr>
        <w:shd w:val="clear" w:color="auto" w:fill="FFFFFF"/>
        <w:spacing w:after="0" w:line="617" w:lineRule="atLeast"/>
        <w:ind w:left="600"/>
        <w:textAlignment w:val="baseline"/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</w:pPr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>Навыки личной гигиены. Лучше всего подать личный пример (</w:t>
      </w:r>
      <w:hyperlink r:id="rId6" w:tgtFrame="_blank" w:tooltip="Уход за зубами взрослым и детям. 10 простых правил" w:history="1">
        <w:r w:rsidRPr="007810A7">
          <w:rPr>
            <w:rFonts w:ascii="inherit" w:eastAsia="Times New Roman" w:hAnsi="inherit" w:cs="Helvetica"/>
            <w:color w:val="000000" w:themeColor="text1"/>
            <w:sz w:val="44"/>
            <w:u w:val="single"/>
            <w:lang w:eastAsia="ru-RU"/>
          </w:rPr>
          <w:t>уход за зубами дважды в день</w:t>
        </w:r>
      </w:hyperlink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>, мытье рук, подмывание, купание, смена белья).</w:t>
      </w:r>
    </w:p>
    <w:p w:rsidR="007810A7" w:rsidRPr="007810A7" w:rsidRDefault="007810A7" w:rsidP="007810A7">
      <w:pPr>
        <w:numPr>
          <w:ilvl w:val="0"/>
          <w:numId w:val="1"/>
        </w:numPr>
        <w:shd w:val="clear" w:color="auto" w:fill="FFFFFF"/>
        <w:spacing w:after="0" w:line="617" w:lineRule="atLeast"/>
        <w:ind w:left="600"/>
        <w:textAlignment w:val="baseline"/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</w:pPr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 xml:space="preserve">Физические нагрузки. Конечно же, тут лучше не дублировать такие формы активности как бег, прыжки и т.д. Это все присуще самому ребенку без посторонней помощи. Зарядка, гимнастика, танцы, всевозможные эстафеты, </w:t>
      </w:r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lastRenderedPageBreak/>
        <w:t>активные игры — это все аспекты ЗОЖ, применяемые в детском саду. Поэтому крайне плохо, если в выходной день такая позиция теряется. Нехорошо показывать, что отдых может заключаться в том, чтобы лечь на диван или долго спать. Физические упражнения дают возможность научиться управлять свои телом. Они приводят к улучшению аппетита и нормализации обмена веществ.</w:t>
      </w:r>
    </w:p>
    <w:p w:rsidR="007810A7" w:rsidRPr="007810A7" w:rsidRDefault="007810A7" w:rsidP="007810A7">
      <w:pPr>
        <w:numPr>
          <w:ilvl w:val="0"/>
          <w:numId w:val="1"/>
        </w:numPr>
        <w:shd w:val="clear" w:color="auto" w:fill="FFFFFF"/>
        <w:spacing w:after="0" w:line="617" w:lineRule="atLeast"/>
        <w:ind w:left="600"/>
        <w:textAlignment w:val="baseline"/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</w:pPr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>Планировка и соблюдение режима дня в детском саду. Рациональный режим помогает работать всем органам также согласно режиму. День стоит потратить на естественные нужды (сон, пища) и вовлекать в различные трудовые процессы, помогать освоить навыки.</w:t>
      </w:r>
    </w:p>
    <w:p w:rsidR="007810A7" w:rsidRPr="007810A7" w:rsidRDefault="007810A7" w:rsidP="007810A7">
      <w:pPr>
        <w:numPr>
          <w:ilvl w:val="0"/>
          <w:numId w:val="1"/>
        </w:numPr>
        <w:shd w:val="clear" w:color="auto" w:fill="FFFFFF"/>
        <w:spacing w:after="0" w:line="617" w:lineRule="atLeast"/>
        <w:ind w:left="600"/>
        <w:textAlignment w:val="baseline"/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</w:pPr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 xml:space="preserve">Спокойствие. Здесь можно выделить 2 аспекта. Спокойствие должно царить в семье и сохраняться в детском саду. Ребенок должен знать, что дома его ждут и любят, тогда он сможет справиться с любой задачей. Что касается дошкольного учреждения, то для </w:t>
      </w:r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lastRenderedPageBreak/>
        <w:t>мира и покоя существует психолог, который поможет разрешить сложные ситуации.</w:t>
      </w:r>
    </w:p>
    <w:p w:rsidR="007810A7" w:rsidRPr="007810A7" w:rsidRDefault="007810A7" w:rsidP="007810A7">
      <w:pPr>
        <w:numPr>
          <w:ilvl w:val="0"/>
          <w:numId w:val="1"/>
        </w:numPr>
        <w:shd w:val="clear" w:color="auto" w:fill="FFFFFF"/>
        <w:spacing w:after="0" w:line="617" w:lineRule="atLeast"/>
        <w:ind w:left="600"/>
        <w:textAlignment w:val="baseline"/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</w:pPr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 xml:space="preserve">Развивающие игры, интересные рассказы о </w:t>
      </w:r>
      <w:proofErr w:type="gramStart"/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>хорошем</w:t>
      </w:r>
      <w:proofErr w:type="gramEnd"/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 xml:space="preserve"> и плохом с подведением итогов. Кроме игр для физического развития, играйте в</w:t>
      </w:r>
      <w:r w:rsidRPr="007810A7">
        <w:rPr>
          <w:rFonts w:ascii="inherit" w:eastAsia="Times New Roman" w:hAnsi="inherit" w:cs="Helvetica"/>
          <w:color w:val="000000" w:themeColor="text1"/>
          <w:sz w:val="44"/>
          <w:lang w:eastAsia="ru-RU"/>
        </w:rPr>
        <w:t> </w:t>
      </w:r>
      <w:hyperlink r:id="rId7" w:tgtFrame="_blank" w:history="1">
        <w:r w:rsidRPr="007810A7">
          <w:rPr>
            <w:rFonts w:ascii="inherit" w:eastAsia="Times New Roman" w:hAnsi="inherit" w:cs="Helvetica"/>
            <w:color w:val="000000" w:themeColor="text1"/>
            <w:sz w:val="44"/>
            <w:u w:val="single"/>
            <w:lang w:eastAsia="ru-RU"/>
          </w:rPr>
          <w:t>игры для развития памяти</w:t>
        </w:r>
      </w:hyperlink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>.</w:t>
      </w:r>
    </w:p>
    <w:p w:rsidR="007810A7" w:rsidRPr="007810A7" w:rsidRDefault="007810A7" w:rsidP="007810A7">
      <w:pPr>
        <w:numPr>
          <w:ilvl w:val="0"/>
          <w:numId w:val="1"/>
        </w:numPr>
        <w:shd w:val="clear" w:color="auto" w:fill="FFFFFF"/>
        <w:spacing w:after="0" w:line="617" w:lineRule="atLeast"/>
        <w:ind w:left="600"/>
        <w:textAlignment w:val="baseline"/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</w:pPr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>Любовь.</w:t>
      </w:r>
    </w:p>
    <w:p w:rsidR="007810A7" w:rsidRPr="007810A7" w:rsidRDefault="007810A7" w:rsidP="007810A7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0000" w:themeColor="text1"/>
          <w:sz w:val="59"/>
          <w:szCs w:val="59"/>
          <w:lang w:eastAsia="ru-RU"/>
        </w:rPr>
      </w:pPr>
    </w:p>
    <w:p w:rsidR="007810A7" w:rsidRPr="007810A7" w:rsidRDefault="007810A7" w:rsidP="007810A7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70C0"/>
          <w:sz w:val="59"/>
          <w:szCs w:val="59"/>
          <w:lang w:eastAsia="ru-RU"/>
        </w:rPr>
      </w:pPr>
      <w:r w:rsidRPr="007810A7">
        <w:rPr>
          <w:rFonts w:ascii="Helvetica" w:eastAsia="Times New Roman" w:hAnsi="Helvetica" w:cs="Helvetica"/>
          <w:b/>
          <w:bCs/>
          <w:color w:val="0070C0"/>
          <w:sz w:val="59"/>
          <w:szCs w:val="59"/>
          <w:lang w:eastAsia="ru-RU"/>
        </w:rPr>
        <w:t>Оздоровление в детском саду</w:t>
      </w:r>
    </w:p>
    <w:p w:rsidR="007810A7" w:rsidRPr="007810A7" w:rsidRDefault="007810A7" w:rsidP="007810A7">
      <w:pPr>
        <w:numPr>
          <w:ilvl w:val="0"/>
          <w:numId w:val="2"/>
        </w:numPr>
        <w:shd w:val="clear" w:color="auto" w:fill="FFFFFF"/>
        <w:spacing w:after="0" w:line="617" w:lineRule="atLeast"/>
        <w:ind w:left="600"/>
        <w:jc w:val="center"/>
        <w:textAlignment w:val="baseline"/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</w:pPr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>Утренняя гимнастика.</w:t>
      </w:r>
    </w:p>
    <w:p w:rsidR="007810A7" w:rsidRPr="007810A7" w:rsidRDefault="007810A7" w:rsidP="007810A7">
      <w:pPr>
        <w:numPr>
          <w:ilvl w:val="0"/>
          <w:numId w:val="2"/>
        </w:numPr>
        <w:shd w:val="clear" w:color="auto" w:fill="FFFFFF"/>
        <w:spacing w:after="0" w:line="617" w:lineRule="atLeast"/>
        <w:ind w:left="600"/>
        <w:jc w:val="center"/>
        <w:textAlignment w:val="baseline"/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</w:pPr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>Прогулки и экскурсии.</w:t>
      </w:r>
    </w:p>
    <w:p w:rsidR="007810A7" w:rsidRPr="007810A7" w:rsidRDefault="007810A7" w:rsidP="007810A7">
      <w:pPr>
        <w:numPr>
          <w:ilvl w:val="0"/>
          <w:numId w:val="2"/>
        </w:numPr>
        <w:shd w:val="clear" w:color="auto" w:fill="FFFFFF"/>
        <w:spacing w:after="0" w:line="617" w:lineRule="atLeast"/>
        <w:ind w:left="600"/>
        <w:jc w:val="center"/>
        <w:textAlignment w:val="baseline"/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</w:pPr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>Сон на ортопедических матрацах.</w:t>
      </w:r>
    </w:p>
    <w:p w:rsidR="007810A7" w:rsidRPr="007810A7" w:rsidRDefault="007810A7" w:rsidP="007810A7">
      <w:pPr>
        <w:numPr>
          <w:ilvl w:val="0"/>
          <w:numId w:val="2"/>
        </w:numPr>
        <w:shd w:val="clear" w:color="auto" w:fill="FFFFFF"/>
        <w:spacing w:after="0" w:line="617" w:lineRule="atLeast"/>
        <w:ind w:left="600"/>
        <w:jc w:val="center"/>
        <w:textAlignment w:val="baseline"/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</w:pPr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>Витаминные и травяные чаи.</w:t>
      </w:r>
    </w:p>
    <w:p w:rsidR="007810A7" w:rsidRPr="007810A7" w:rsidRDefault="007810A7" w:rsidP="007810A7">
      <w:pPr>
        <w:numPr>
          <w:ilvl w:val="0"/>
          <w:numId w:val="2"/>
        </w:numPr>
        <w:shd w:val="clear" w:color="auto" w:fill="FFFFFF"/>
        <w:spacing w:after="0" w:line="617" w:lineRule="atLeast"/>
        <w:ind w:left="600"/>
        <w:jc w:val="center"/>
        <w:textAlignment w:val="baseline"/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</w:pPr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>Продуманное питание.</w:t>
      </w:r>
    </w:p>
    <w:p w:rsidR="007810A7" w:rsidRPr="007810A7" w:rsidRDefault="007810A7" w:rsidP="007810A7">
      <w:pPr>
        <w:numPr>
          <w:ilvl w:val="0"/>
          <w:numId w:val="2"/>
        </w:numPr>
        <w:shd w:val="clear" w:color="auto" w:fill="FFFFFF"/>
        <w:spacing w:after="0" w:line="617" w:lineRule="atLeast"/>
        <w:ind w:left="600"/>
        <w:jc w:val="center"/>
        <w:textAlignment w:val="baseline"/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</w:pPr>
      <w:r w:rsidRPr="007810A7">
        <w:rPr>
          <w:rFonts w:ascii="inherit" w:eastAsia="Times New Roman" w:hAnsi="inherit" w:cs="Helvetica"/>
          <w:color w:val="000000" w:themeColor="text1"/>
          <w:sz w:val="44"/>
          <w:szCs w:val="44"/>
          <w:lang w:eastAsia="ru-RU"/>
        </w:rPr>
        <w:t>Дидактические игры, способствующие познаванию основ ЗОЖ и его составляющих.</w:t>
      </w:r>
    </w:p>
    <w:p w:rsidR="00CE6A9D" w:rsidRPr="007810A7" w:rsidRDefault="00CE6A9D" w:rsidP="007810A7">
      <w:pPr>
        <w:jc w:val="center"/>
        <w:rPr>
          <w:color w:val="000000" w:themeColor="text1"/>
        </w:rPr>
      </w:pPr>
    </w:p>
    <w:sectPr w:rsidR="00CE6A9D" w:rsidRPr="007810A7" w:rsidSect="00CE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7914"/>
    <w:multiLevelType w:val="multilevel"/>
    <w:tmpl w:val="EB2E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97454"/>
    <w:multiLevelType w:val="multilevel"/>
    <w:tmpl w:val="1DBC0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7810A7"/>
    <w:rsid w:val="00295B81"/>
    <w:rsid w:val="002E7AFA"/>
    <w:rsid w:val="00553F83"/>
    <w:rsid w:val="005F755B"/>
    <w:rsid w:val="007810A7"/>
    <w:rsid w:val="008F0015"/>
    <w:rsid w:val="00AD3E21"/>
    <w:rsid w:val="00BF0CEF"/>
    <w:rsid w:val="00C60801"/>
    <w:rsid w:val="00C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9D"/>
  </w:style>
  <w:style w:type="paragraph" w:styleId="2">
    <w:name w:val="heading 2"/>
    <w:basedOn w:val="a"/>
    <w:link w:val="20"/>
    <w:uiPriority w:val="9"/>
    <w:qFormat/>
    <w:rsid w:val="00781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10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10A7"/>
  </w:style>
  <w:style w:type="paragraph" w:styleId="a5">
    <w:name w:val="Balloon Text"/>
    <w:basedOn w:val="a"/>
    <w:link w:val="a6"/>
    <w:uiPriority w:val="99"/>
    <w:semiHidden/>
    <w:unhideWhenUsed/>
    <w:rsid w:val="0078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dizozh.ru/igry-dlya-razvitiya-pamyati-i-vnim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dizozh.ru/uhod-za-zubam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2015-09-06T08:12:00Z</dcterms:created>
  <dcterms:modified xsi:type="dcterms:W3CDTF">2015-09-06T08:15:00Z</dcterms:modified>
</cp:coreProperties>
</file>