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olors5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olors3.xml" ContentType="application/vnd.ms-office.chartcolorstyle+xml"/>
  <Override PartName="/word/charts/colors4.xml" ContentType="application/vnd.ms-office.chartcolorstyl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harts/style5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colors1.xml" ContentType="application/vnd.ms-office.chartcolorstyle+xml"/>
  <Override PartName="/word/charts/colors2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05" w:rsidRPr="00026D05" w:rsidRDefault="00026D05" w:rsidP="00026D0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D05" w:rsidRPr="00026D05" w:rsidRDefault="00026D05" w:rsidP="00026D0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6D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Муниципальное автономное дошкольное образовательное учреждение детский сад общеразвивающего вида </w:t>
      </w:r>
    </w:p>
    <w:p w:rsidR="00026D05" w:rsidRPr="00026D05" w:rsidRDefault="00026D05" w:rsidP="00026D0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6D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приоритетным осуществлением деятельности по физическому развитию воспитанников № 145</w:t>
      </w:r>
    </w:p>
    <w:p w:rsidR="00026D05" w:rsidRDefault="00026D05" w:rsidP="00026D0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D05" w:rsidRDefault="00026D05" w:rsidP="00026D0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D05" w:rsidRDefault="00026D05" w:rsidP="00026D0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D05" w:rsidRDefault="00026D05" w:rsidP="00026D0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D05" w:rsidRDefault="00026D05" w:rsidP="00026D0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D05" w:rsidRDefault="00026D05" w:rsidP="00026D0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D05" w:rsidRDefault="00026D05" w:rsidP="00026D0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02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ТЧЁТ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РЕЗУЛЬТАТАХ МОНИТОРИНГА </w:t>
      </w:r>
      <w:r w:rsidRPr="0002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ОБРАЗОВАТЕЛЬНОГО ПРОЦЕССА </w:t>
      </w:r>
    </w:p>
    <w:p w:rsidR="00026D05" w:rsidRDefault="00334E78" w:rsidP="00026D0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2019– 2020 </w:t>
      </w:r>
      <w:r w:rsidR="0002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p w:rsidR="00026D05" w:rsidRDefault="00026D05" w:rsidP="00026D0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D05" w:rsidRDefault="00026D05" w:rsidP="00026D0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D05" w:rsidRDefault="00026D05" w:rsidP="00026D0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D05" w:rsidRDefault="00026D05" w:rsidP="00026D0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D05" w:rsidRDefault="00026D05" w:rsidP="00026D0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D05" w:rsidRDefault="00026D0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D05" w:rsidRDefault="00026D05" w:rsidP="00026D0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D05" w:rsidRDefault="00E20F8F" w:rsidP="00026D0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Екатеринбург </w:t>
      </w:r>
      <w:bookmarkStart w:id="0" w:name="_GoBack"/>
      <w:bookmarkEnd w:id="0"/>
      <w:r w:rsidR="00334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2020</w:t>
      </w:r>
    </w:p>
    <w:p w:rsidR="00026D05" w:rsidRDefault="00026D05" w:rsidP="00026D0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26D05" w:rsidRDefault="00026D05" w:rsidP="00026D0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26D05" w:rsidRDefault="00026D05" w:rsidP="00026D0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26D05" w:rsidRPr="00026D05" w:rsidRDefault="00026D05" w:rsidP="00026D05">
      <w:pPr>
        <w:shd w:val="clear" w:color="auto" w:fill="FFFFFF"/>
        <w:spacing w:after="0" w:line="240" w:lineRule="auto"/>
        <w:ind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Цель:</w:t>
      </w: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определить степень освоения ребенком образовательной программы, и влияние образовательного процесса, организуемого в дошкольном учреждении, на развитие ребенка.</w:t>
      </w:r>
    </w:p>
    <w:p w:rsidR="00026D05" w:rsidRPr="00026D05" w:rsidRDefault="00026D05" w:rsidP="00026D05">
      <w:pPr>
        <w:shd w:val="clear" w:color="auto" w:fill="FFFFFF"/>
        <w:spacing w:after="0" w:line="240" w:lineRule="auto"/>
        <w:ind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педагогического мониторинга</w:t>
      </w: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исключительно для решения следующих образовательных </w:t>
      </w:r>
      <w:r w:rsidRPr="0002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задач:</w:t>
      </w:r>
    </w:p>
    <w:p w:rsidR="00026D05" w:rsidRPr="00026D05" w:rsidRDefault="00026D05" w:rsidP="00026D05">
      <w:pPr>
        <w:shd w:val="clear" w:color="auto" w:fill="FFFFFF"/>
        <w:spacing w:after="0" w:line="240" w:lineRule="auto"/>
        <w:ind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индивидуализировать образование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026D05" w:rsidRPr="00026D05" w:rsidRDefault="00026D05" w:rsidP="00026D05">
      <w:pPr>
        <w:shd w:val="clear" w:color="auto" w:fill="FFFFFF"/>
        <w:spacing w:after="0" w:line="240" w:lineRule="auto"/>
        <w:ind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оптимизировать работу с группой детей;</w:t>
      </w:r>
    </w:p>
    <w:p w:rsidR="00026D05" w:rsidRPr="00026D05" w:rsidRDefault="00026D05" w:rsidP="00026D05">
      <w:pPr>
        <w:shd w:val="clear" w:color="auto" w:fill="FFFFFF"/>
        <w:spacing w:after="0" w:line="240" w:lineRule="auto"/>
        <w:ind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выявить уровень содержания и объёма усвоенной в период дошкольного детства информации и умение применять её в самостоятельной деятельности;</w:t>
      </w:r>
    </w:p>
    <w:p w:rsidR="00026D05" w:rsidRPr="00026D05" w:rsidRDefault="00026D05" w:rsidP="00026D05">
      <w:pPr>
        <w:shd w:val="clear" w:color="auto" w:fill="FFFFFF"/>
        <w:spacing w:after="0" w:line="240" w:lineRule="auto"/>
        <w:ind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регулярно проверять и оценивать знания дошкольников в образовательных областях;</w:t>
      </w:r>
    </w:p>
    <w:p w:rsidR="00026D05" w:rsidRPr="00026D05" w:rsidRDefault="00026D05" w:rsidP="00026D05">
      <w:pPr>
        <w:shd w:val="clear" w:color="auto" w:fill="FFFFFF"/>
        <w:spacing w:after="0" w:line="240" w:lineRule="auto"/>
        <w:ind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получать реальную картину для предупреждения проблем и выстраивания индивидуальной образовательной траектории развития каждого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ребёнка.</w:t>
      </w:r>
    </w:p>
    <w:p w:rsidR="00026D05" w:rsidRPr="00026D05" w:rsidRDefault="00026D05" w:rsidP="00026D05">
      <w:pPr>
        <w:shd w:val="clear" w:color="auto" w:fill="FFFFFF"/>
        <w:spacing w:after="0" w:line="240" w:lineRule="auto"/>
        <w:ind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Сбор информации основан на использовании следующих методик:</w:t>
      </w:r>
    </w:p>
    <w:p w:rsidR="00026D05" w:rsidRPr="00026D05" w:rsidRDefault="00026D05" w:rsidP="00026D05">
      <w:pPr>
        <w:numPr>
          <w:ilvl w:val="0"/>
          <w:numId w:val="1"/>
        </w:numPr>
        <w:shd w:val="clear" w:color="auto" w:fill="FFFFFF"/>
        <w:spacing w:after="0" w:line="240" w:lineRule="auto"/>
        <w:ind w:left="768"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систематические наблюдения за деятельностью ребенка;</w:t>
      </w:r>
    </w:p>
    <w:p w:rsidR="00026D05" w:rsidRPr="00026D05" w:rsidRDefault="00026D05" w:rsidP="00026D05">
      <w:pPr>
        <w:numPr>
          <w:ilvl w:val="0"/>
          <w:numId w:val="1"/>
        </w:numPr>
        <w:shd w:val="clear" w:color="auto" w:fill="FFFFFF"/>
        <w:spacing w:after="0" w:line="240" w:lineRule="auto"/>
        <w:ind w:left="768"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специальной игровой деятельности;</w:t>
      </w:r>
    </w:p>
    <w:p w:rsidR="00026D05" w:rsidRPr="00026D05" w:rsidRDefault="00026D05" w:rsidP="00026D05">
      <w:pPr>
        <w:numPr>
          <w:ilvl w:val="0"/>
          <w:numId w:val="1"/>
        </w:numPr>
        <w:shd w:val="clear" w:color="auto" w:fill="FFFFFF"/>
        <w:spacing w:after="0" w:line="240" w:lineRule="auto"/>
        <w:ind w:left="768"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ответов на поставленные задачи через педагогические ситуации;</w:t>
      </w:r>
    </w:p>
    <w:p w:rsidR="00026D05" w:rsidRPr="00026D05" w:rsidRDefault="00026D05" w:rsidP="00026D05">
      <w:pPr>
        <w:numPr>
          <w:ilvl w:val="0"/>
          <w:numId w:val="1"/>
        </w:numPr>
        <w:shd w:val="clear" w:color="auto" w:fill="FFFFFF"/>
        <w:spacing w:after="0" w:line="240" w:lineRule="auto"/>
        <w:ind w:left="768"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 продуктов детской деятельности;</w:t>
      </w:r>
    </w:p>
    <w:p w:rsidR="00026D05" w:rsidRPr="00026D05" w:rsidRDefault="00026D05" w:rsidP="00026D05">
      <w:pPr>
        <w:numPr>
          <w:ilvl w:val="0"/>
          <w:numId w:val="1"/>
        </w:numPr>
        <w:shd w:val="clear" w:color="auto" w:fill="FFFFFF"/>
        <w:spacing w:after="0" w:line="240" w:lineRule="auto"/>
        <w:ind w:left="768"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процесса деятельности;</w:t>
      </w:r>
    </w:p>
    <w:p w:rsidR="00026D05" w:rsidRPr="00026D05" w:rsidRDefault="00026D05" w:rsidP="00026D05">
      <w:pPr>
        <w:numPr>
          <w:ilvl w:val="0"/>
          <w:numId w:val="1"/>
        </w:numPr>
        <w:shd w:val="clear" w:color="auto" w:fill="FFFFFF"/>
        <w:spacing w:after="0" w:line="240" w:lineRule="auto"/>
        <w:ind w:left="768"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беседа с ребенком.</w:t>
      </w:r>
    </w:p>
    <w:p w:rsidR="00026D05" w:rsidRPr="00026D05" w:rsidRDefault="00026D05" w:rsidP="00026D05">
      <w:pPr>
        <w:shd w:val="clear" w:color="auto" w:fill="FFFFFF"/>
        <w:spacing w:after="0" w:line="240" w:lineRule="auto"/>
        <w:ind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2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организации мониторинга</w:t>
      </w: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диагностическая карта.</w:t>
      </w:r>
    </w:p>
    <w:p w:rsidR="00026D05" w:rsidRPr="00026D05" w:rsidRDefault="00026D05" w:rsidP="00026D05">
      <w:pPr>
        <w:shd w:val="clear" w:color="auto" w:fill="FFFFFF"/>
        <w:spacing w:after="0" w:line="240" w:lineRule="auto"/>
        <w:ind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карты позволяют фиксировать индивидуальную динамику и перспективы развития каждого ребенка в ходе:</w:t>
      </w:r>
    </w:p>
    <w:p w:rsidR="00026D05" w:rsidRPr="00026D05" w:rsidRDefault="00026D05" w:rsidP="00026D05">
      <w:pPr>
        <w:numPr>
          <w:ilvl w:val="0"/>
          <w:numId w:val="2"/>
        </w:numPr>
        <w:shd w:val="clear" w:color="auto" w:fill="FFFFFF"/>
        <w:spacing w:after="0" w:line="240" w:lineRule="auto"/>
        <w:ind w:left="360"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026D05" w:rsidRPr="00026D05" w:rsidRDefault="00026D05" w:rsidP="00026D05">
      <w:pPr>
        <w:numPr>
          <w:ilvl w:val="0"/>
          <w:numId w:val="2"/>
        </w:numPr>
        <w:shd w:val="clear" w:color="auto" w:fill="FFFFFF"/>
        <w:spacing w:after="0" w:line="240" w:lineRule="auto"/>
        <w:ind w:left="360"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деятельности;</w:t>
      </w:r>
    </w:p>
    <w:p w:rsidR="00026D05" w:rsidRPr="00026D05" w:rsidRDefault="00026D05" w:rsidP="00026D05">
      <w:pPr>
        <w:numPr>
          <w:ilvl w:val="0"/>
          <w:numId w:val="2"/>
        </w:numPr>
        <w:shd w:val="clear" w:color="auto" w:fill="FFFFFF"/>
        <w:spacing w:after="0" w:line="240" w:lineRule="auto"/>
        <w:ind w:left="360"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 деятельности (как идет развитие детских способностей, познавательной активности);</w:t>
      </w:r>
    </w:p>
    <w:p w:rsidR="00026D05" w:rsidRPr="00026D05" w:rsidRDefault="00026D05" w:rsidP="00026D05">
      <w:pPr>
        <w:numPr>
          <w:ilvl w:val="0"/>
          <w:numId w:val="2"/>
        </w:numPr>
        <w:shd w:val="clear" w:color="auto" w:fill="FFFFFF"/>
        <w:spacing w:after="0" w:line="240" w:lineRule="auto"/>
        <w:ind w:left="360"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026D05" w:rsidRPr="00026D05" w:rsidRDefault="00026D05" w:rsidP="00026D05">
      <w:pPr>
        <w:numPr>
          <w:ilvl w:val="0"/>
          <w:numId w:val="2"/>
        </w:numPr>
        <w:shd w:val="clear" w:color="auto" w:fill="FFFFFF"/>
        <w:spacing w:after="0" w:line="240" w:lineRule="auto"/>
        <w:ind w:left="360"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 деятельности;</w:t>
      </w:r>
    </w:p>
    <w:p w:rsidR="00026D05" w:rsidRPr="00026D05" w:rsidRDefault="00026D05" w:rsidP="00026D05">
      <w:pPr>
        <w:numPr>
          <w:ilvl w:val="0"/>
          <w:numId w:val="2"/>
        </w:numPr>
        <w:shd w:val="clear" w:color="auto" w:fill="FFFFFF"/>
        <w:spacing w:after="0" w:line="240" w:lineRule="auto"/>
        <w:ind w:left="360"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 развития.</w:t>
      </w:r>
    </w:p>
    <w:p w:rsidR="00026D05" w:rsidRPr="00026D05" w:rsidRDefault="00026D05" w:rsidP="00026D05">
      <w:pPr>
        <w:shd w:val="clear" w:color="auto" w:fill="FFFFFF"/>
        <w:spacing w:after="0" w:line="240" w:lineRule="auto"/>
        <w:ind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</w:t>
      </w:r>
      <w:r w:rsidR="00500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огами проводился мониторинг </w:t>
      </w: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основным направлениям программы ДОУ, по 5 образовательным областям, соответствующим Федеральному государственному образовательному стандарту дошкольного образования, приказ Министерства образования и науки № 1155 от 17 октября 2013 года:</w:t>
      </w:r>
    </w:p>
    <w:p w:rsidR="00026D05" w:rsidRPr="00026D05" w:rsidRDefault="00026D05" w:rsidP="00026D05">
      <w:pPr>
        <w:numPr>
          <w:ilvl w:val="0"/>
          <w:numId w:val="3"/>
        </w:numPr>
        <w:shd w:val="clear" w:color="auto" w:fill="FFFFFF"/>
        <w:spacing w:after="0" w:line="240" w:lineRule="auto"/>
        <w:ind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развитие;</w:t>
      </w:r>
    </w:p>
    <w:p w:rsidR="00026D05" w:rsidRPr="00026D05" w:rsidRDefault="00026D05" w:rsidP="00026D05">
      <w:pPr>
        <w:numPr>
          <w:ilvl w:val="0"/>
          <w:numId w:val="3"/>
        </w:numPr>
        <w:shd w:val="clear" w:color="auto" w:fill="FFFFFF"/>
        <w:spacing w:after="0" w:line="240" w:lineRule="auto"/>
        <w:ind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развитие;</w:t>
      </w:r>
    </w:p>
    <w:p w:rsidR="00026D05" w:rsidRPr="00026D05" w:rsidRDefault="00026D05" w:rsidP="00026D05">
      <w:pPr>
        <w:numPr>
          <w:ilvl w:val="0"/>
          <w:numId w:val="3"/>
        </w:numPr>
        <w:shd w:val="clear" w:color="auto" w:fill="FFFFFF"/>
        <w:spacing w:after="0" w:line="240" w:lineRule="auto"/>
        <w:ind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развитие;</w:t>
      </w:r>
    </w:p>
    <w:p w:rsidR="00026D05" w:rsidRPr="00026D05" w:rsidRDefault="00026D05" w:rsidP="00026D05">
      <w:pPr>
        <w:numPr>
          <w:ilvl w:val="0"/>
          <w:numId w:val="3"/>
        </w:numPr>
        <w:shd w:val="clear" w:color="auto" w:fill="FFFFFF"/>
        <w:spacing w:after="0" w:line="240" w:lineRule="auto"/>
        <w:ind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развитие;</w:t>
      </w:r>
    </w:p>
    <w:p w:rsidR="00026D05" w:rsidRPr="00026D05" w:rsidRDefault="00026D05" w:rsidP="00026D05">
      <w:pPr>
        <w:numPr>
          <w:ilvl w:val="0"/>
          <w:numId w:val="3"/>
        </w:numPr>
        <w:shd w:val="clear" w:color="auto" w:fill="FFFFFF"/>
        <w:spacing w:after="0" w:line="240" w:lineRule="auto"/>
        <w:ind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6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развитие;</w:t>
      </w:r>
    </w:p>
    <w:p w:rsidR="0060514E" w:rsidRPr="0060514E" w:rsidRDefault="00026D05" w:rsidP="0060514E">
      <w:pPr>
        <w:pStyle w:val="c1"/>
        <w:shd w:val="clear" w:color="auto" w:fill="FFFFFF"/>
        <w:tabs>
          <w:tab w:val="left" w:pos="14742"/>
        </w:tabs>
        <w:spacing w:before="0" w:beforeAutospacing="0" w:after="0" w:afterAutospacing="0"/>
        <w:ind w:right="709"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026D05">
        <w:rPr>
          <w:color w:val="000000"/>
          <w:sz w:val="28"/>
          <w:szCs w:val="28"/>
        </w:rPr>
        <w:t>Педагоги оценивали успешность выполнения только тех разделов программы, по которым ведут занятия.</w:t>
      </w:r>
      <w:r>
        <w:rPr>
          <w:color w:val="000000"/>
          <w:sz w:val="28"/>
          <w:szCs w:val="28"/>
        </w:rPr>
        <w:t xml:space="preserve"> </w:t>
      </w:r>
      <w:r w:rsidRPr="00026D05">
        <w:rPr>
          <w:color w:val="000000"/>
          <w:sz w:val="28"/>
          <w:szCs w:val="28"/>
        </w:rPr>
        <w:t xml:space="preserve">Такая форма обобщения результатов работы удобна при непосредственном проведении </w:t>
      </w:r>
      <w:r w:rsidR="00500940">
        <w:rPr>
          <w:color w:val="000000"/>
          <w:sz w:val="28"/>
          <w:szCs w:val="28"/>
        </w:rPr>
        <w:t>мониторинга</w:t>
      </w:r>
      <w:r w:rsidRPr="00026D05">
        <w:rPr>
          <w:color w:val="000000"/>
          <w:sz w:val="28"/>
          <w:szCs w:val="28"/>
        </w:rPr>
        <w:t xml:space="preserve"> (заполнении таблиц). По всем разделам программы для каждой возрастной группы определены критерии оценки на основе содержания программы детского сада «Социально-коммуникативное развитие», «Познавательное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ребёнком содержания образовательной программы учреждения.</w:t>
      </w:r>
      <w:r w:rsidR="0060514E">
        <w:rPr>
          <w:color w:val="000000"/>
          <w:sz w:val="28"/>
          <w:szCs w:val="28"/>
        </w:rPr>
        <w:t xml:space="preserve"> </w:t>
      </w:r>
      <w:r w:rsidR="0060514E" w:rsidRPr="0060514E">
        <w:rPr>
          <w:color w:val="000000"/>
          <w:sz w:val="28"/>
          <w:szCs w:val="28"/>
        </w:rPr>
        <w:t xml:space="preserve">Усвоение программного материала определяется по </w:t>
      </w:r>
      <w:r w:rsidR="0060514E">
        <w:rPr>
          <w:color w:val="000000"/>
          <w:sz w:val="28"/>
          <w:szCs w:val="28"/>
        </w:rPr>
        <w:t>трех</w:t>
      </w:r>
      <w:r w:rsidR="0060514E" w:rsidRPr="0060514E">
        <w:rPr>
          <w:color w:val="000000"/>
          <w:sz w:val="28"/>
          <w:szCs w:val="28"/>
        </w:rPr>
        <w:t>балльной системе:</w:t>
      </w:r>
    </w:p>
    <w:p w:rsidR="0060514E" w:rsidRPr="0060514E" w:rsidRDefault="0060514E" w:rsidP="0060514E">
      <w:pPr>
        <w:shd w:val="clear" w:color="auto" w:fill="FFFFFF"/>
        <w:tabs>
          <w:tab w:val="left" w:pos="14742"/>
        </w:tabs>
        <w:spacing w:after="0" w:line="240" w:lineRule="auto"/>
        <w:ind w:right="709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5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ребёнок выполняет все пара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метры оценки самостоятельно – 3 балла</w:t>
      </w:r>
      <w:r w:rsidRPr="00605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0514E" w:rsidRPr="0060514E" w:rsidRDefault="0060514E" w:rsidP="0060514E">
      <w:pPr>
        <w:shd w:val="clear" w:color="auto" w:fill="FFFFFF"/>
        <w:tabs>
          <w:tab w:val="left" w:pos="14742"/>
        </w:tabs>
        <w:spacing w:after="0" w:line="240" w:lineRule="auto"/>
        <w:ind w:right="709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5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ребёнок выполняет все параметры оценки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частичной помощью взрослого – 2</w:t>
      </w:r>
      <w:r w:rsidRPr="00605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балла;</w:t>
      </w:r>
    </w:p>
    <w:p w:rsidR="0060514E" w:rsidRDefault="0060514E" w:rsidP="0060514E">
      <w:pPr>
        <w:shd w:val="clear" w:color="auto" w:fill="FFFFFF"/>
        <w:tabs>
          <w:tab w:val="left" w:pos="14742"/>
        </w:tabs>
        <w:spacing w:after="0" w:line="240" w:lineRule="auto"/>
        <w:ind w:right="70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ребёнок не может выполнить все параметры оценки, помощь взрослого не принимает – 1 балл.</w:t>
      </w:r>
    </w:p>
    <w:p w:rsidR="0060514E" w:rsidRPr="0060514E" w:rsidRDefault="0060514E" w:rsidP="0060514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26D05" w:rsidRPr="00026D05" w:rsidRDefault="00026D05" w:rsidP="00026D05">
      <w:pPr>
        <w:shd w:val="clear" w:color="auto" w:fill="FFFFFF"/>
        <w:spacing w:after="0" w:line="240" w:lineRule="auto"/>
        <w:ind w:right="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26D05" w:rsidRDefault="00026D05" w:rsidP="00026D0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0514E" w:rsidRDefault="0060514E" w:rsidP="00026D0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0514E" w:rsidRDefault="0060514E" w:rsidP="00026D0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0514E" w:rsidRDefault="0060514E" w:rsidP="00026D0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0514E" w:rsidRDefault="0060514E" w:rsidP="00026D0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0514E" w:rsidRDefault="0060514E" w:rsidP="00026D0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0514E" w:rsidRDefault="0060514E" w:rsidP="00026D0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0514E" w:rsidRPr="0060514E" w:rsidRDefault="0060514E" w:rsidP="00026D0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5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ДИАГРАММЫ МОНТОРИНГА ОБРАЗОВАТЕЛЬНОГО ПРОЦЕССА</w:t>
      </w:r>
    </w:p>
    <w:p w:rsidR="005C3491" w:rsidRDefault="005C3491" w:rsidP="00716B5E">
      <w:pPr>
        <w:ind w:left="-709" w:right="-598"/>
      </w:pPr>
      <w:r>
        <w:rPr>
          <w:noProof/>
          <w:lang w:eastAsia="ru-RU"/>
        </w:rPr>
        <w:drawing>
          <wp:inline distT="0" distB="0" distL="0" distR="0">
            <wp:extent cx="5106390" cy="1934210"/>
            <wp:effectExtent l="0" t="0" r="18415" b="88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716B5E">
        <w:rPr>
          <w:noProof/>
          <w:lang w:eastAsia="ru-RU"/>
        </w:rPr>
        <w:drawing>
          <wp:inline distT="0" distB="0" distL="0" distR="0">
            <wp:extent cx="5023263" cy="1936750"/>
            <wp:effectExtent l="0" t="0" r="6350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716B5E">
        <w:rPr>
          <w:noProof/>
          <w:lang w:eastAsia="ru-RU"/>
        </w:rPr>
        <w:drawing>
          <wp:inline distT="0" distB="0" distL="0" distR="0">
            <wp:extent cx="5142016" cy="2042160"/>
            <wp:effectExtent l="0" t="0" r="1905" b="152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716B5E">
        <w:rPr>
          <w:noProof/>
          <w:lang w:eastAsia="ru-RU"/>
        </w:rPr>
        <w:drawing>
          <wp:inline distT="0" distB="0" distL="0" distR="0">
            <wp:extent cx="4963886" cy="2039620"/>
            <wp:effectExtent l="0" t="0" r="8255" b="177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26D05" w:rsidRDefault="00716B5E" w:rsidP="00716B5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94185" cy="1852295"/>
            <wp:effectExtent l="0" t="0" r="11430" b="146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26D05" w:rsidRDefault="00026D05">
      <w:r>
        <w:br w:type="page"/>
      </w:r>
    </w:p>
    <w:p w:rsidR="005C3491" w:rsidRDefault="005C3491" w:rsidP="00334E78">
      <w:pPr>
        <w:spacing w:after="0" w:line="360" w:lineRule="auto"/>
        <w:jc w:val="center"/>
      </w:pPr>
    </w:p>
    <w:p w:rsidR="0060514E" w:rsidRPr="0060514E" w:rsidRDefault="0060514E" w:rsidP="00334E78">
      <w:pPr>
        <w:shd w:val="clear" w:color="auto" w:fill="FFFFFF"/>
        <w:spacing w:after="0" w:line="360" w:lineRule="auto"/>
        <w:ind w:right="709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5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6051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равнительный анализ результатов мониторинга</w:t>
      </w:r>
      <w:r w:rsidRPr="00605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показывает, что уровень развития воспитанников значительно вырос. Программный материал усвоен в полном объёме. Прослеживается стабильная, позитивная динамика по всем направлениям развития. В основном показатели выполнения основной образовательной программы находятся в пределах высокого и среднего уровня. Результаты получены за счет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 Решение обозначенных в программе целей и задач воспитания осуществляется при систематической и целенаправленной работе с использованием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 и с учетом индивидуального развития каждого воспитанника групп. </w:t>
      </w:r>
    </w:p>
    <w:p w:rsidR="0060514E" w:rsidRPr="0060514E" w:rsidRDefault="0060514E" w:rsidP="00334E78">
      <w:pPr>
        <w:shd w:val="clear" w:color="auto" w:fill="FFFFFF"/>
        <w:spacing w:after="0" w:line="360" w:lineRule="auto"/>
        <w:ind w:right="709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5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оценки качества организации воспитательно-образовательного процесса позволяет:</w:t>
      </w:r>
    </w:p>
    <w:p w:rsidR="0060514E" w:rsidRPr="0060514E" w:rsidRDefault="0060514E" w:rsidP="00334E78">
      <w:pPr>
        <w:shd w:val="clear" w:color="auto" w:fill="FFFFFF"/>
        <w:spacing w:after="0" w:line="360" w:lineRule="auto"/>
        <w:ind w:right="709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5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провести углубленное обследование воспитанников и выяснить причины полученного результата;</w:t>
      </w:r>
    </w:p>
    <w:p w:rsidR="0060514E" w:rsidRPr="0060514E" w:rsidRDefault="0060514E" w:rsidP="00334E78">
      <w:pPr>
        <w:shd w:val="clear" w:color="auto" w:fill="FFFFFF"/>
        <w:spacing w:after="0" w:line="360" w:lineRule="auto"/>
        <w:ind w:right="709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5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-своевременно разрабатывать для детей индивидуальные образовательные маршруты;</w:t>
      </w:r>
    </w:p>
    <w:p w:rsidR="0060514E" w:rsidRPr="0060514E" w:rsidRDefault="0060514E" w:rsidP="00334E78">
      <w:pPr>
        <w:shd w:val="clear" w:color="auto" w:fill="FFFFFF"/>
        <w:spacing w:after="0" w:line="360" w:lineRule="auto"/>
        <w:ind w:right="709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5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направить на консультацию к педагогам: психологу, логопеду;</w:t>
      </w:r>
    </w:p>
    <w:p w:rsidR="0060514E" w:rsidRPr="0060514E" w:rsidRDefault="0060514E" w:rsidP="00334E78">
      <w:pPr>
        <w:shd w:val="clear" w:color="auto" w:fill="FFFFFF"/>
        <w:spacing w:after="0" w:line="360" w:lineRule="auto"/>
        <w:ind w:right="709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5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-проследить динамику развития каждого ребёнка и проводить индивидуальную работу с ним;</w:t>
      </w:r>
    </w:p>
    <w:p w:rsidR="0060514E" w:rsidRPr="0060514E" w:rsidRDefault="0060514E" w:rsidP="00334E78">
      <w:pPr>
        <w:shd w:val="clear" w:color="auto" w:fill="FFFFFF"/>
        <w:spacing w:after="0" w:line="360" w:lineRule="auto"/>
        <w:ind w:right="709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5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оценить успешность усвоения принятой в ДОУ программы;</w:t>
      </w:r>
    </w:p>
    <w:p w:rsidR="0060514E" w:rsidRPr="0060514E" w:rsidRDefault="0060514E" w:rsidP="00334E78">
      <w:pPr>
        <w:shd w:val="clear" w:color="auto" w:fill="FFFFFF"/>
        <w:spacing w:after="0" w:line="360" w:lineRule="auto"/>
        <w:ind w:right="709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5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провести беседу с родителями о важности закрепления полученных знаний дома;</w:t>
      </w:r>
    </w:p>
    <w:p w:rsidR="0060514E" w:rsidRPr="0060514E" w:rsidRDefault="0060514E" w:rsidP="00334E78">
      <w:pPr>
        <w:shd w:val="clear" w:color="auto" w:fill="FFFFFF"/>
        <w:spacing w:after="0" w:line="360" w:lineRule="auto"/>
        <w:ind w:right="709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5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предложить родителям игры и упражнения для занятий с ребёнком в домашних условиях;</w:t>
      </w:r>
    </w:p>
    <w:p w:rsidR="0060514E" w:rsidRPr="0060514E" w:rsidRDefault="0060514E" w:rsidP="00334E78">
      <w:pPr>
        <w:shd w:val="clear" w:color="auto" w:fill="FFFFFF"/>
        <w:spacing w:after="0" w:line="360" w:lineRule="auto"/>
        <w:ind w:right="709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5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провести анализ эффективности организации образовательного процесса по данной области в группе и устранить имеющиеся недостатки;</w:t>
      </w:r>
    </w:p>
    <w:p w:rsidR="005C3491" w:rsidRPr="00BE0DAF" w:rsidRDefault="0060514E" w:rsidP="00BE0DAF">
      <w:pPr>
        <w:shd w:val="clear" w:color="auto" w:fill="FFFFFF"/>
        <w:spacing w:after="0" w:line="360" w:lineRule="auto"/>
        <w:ind w:right="709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5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 перспективы, направления работы педагогического коллектива детского сада.</w:t>
      </w:r>
    </w:p>
    <w:sectPr w:rsidR="005C3491" w:rsidRPr="00BE0DAF" w:rsidSect="00026D05">
      <w:pgSz w:w="16838" w:h="11906" w:orient="landscape"/>
      <w:pgMar w:top="851" w:right="25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003" w:rsidRDefault="00783003" w:rsidP="00716B5E">
      <w:pPr>
        <w:spacing w:after="0" w:line="240" w:lineRule="auto"/>
      </w:pPr>
      <w:r>
        <w:separator/>
      </w:r>
    </w:p>
  </w:endnote>
  <w:endnote w:type="continuationSeparator" w:id="0">
    <w:p w:rsidR="00783003" w:rsidRDefault="00783003" w:rsidP="007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003" w:rsidRDefault="00783003" w:rsidP="00716B5E">
      <w:pPr>
        <w:spacing w:after="0" w:line="240" w:lineRule="auto"/>
      </w:pPr>
      <w:r>
        <w:separator/>
      </w:r>
    </w:p>
  </w:footnote>
  <w:footnote w:type="continuationSeparator" w:id="0">
    <w:p w:rsidR="00783003" w:rsidRDefault="00783003" w:rsidP="00716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76825"/>
    <w:multiLevelType w:val="multilevel"/>
    <w:tmpl w:val="4666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E32621"/>
    <w:multiLevelType w:val="multilevel"/>
    <w:tmpl w:val="1268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E350FF"/>
    <w:multiLevelType w:val="multilevel"/>
    <w:tmpl w:val="1454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491"/>
    <w:rsid w:val="00026D05"/>
    <w:rsid w:val="001C7425"/>
    <w:rsid w:val="001E6505"/>
    <w:rsid w:val="00210A42"/>
    <w:rsid w:val="00222756"/>
    <w:rsid w:val="00251595"/>
    <w:rsid w:val="00280D0A"/>
    <w:rsid w:val="00334E78"/>
    <w:rsid w:val="004111E5"/>
    <w:rsid w:val="004D3542"/>
    <w:rsid w:val="00500940"/>
    <w:rsid w:val="00556399"/>
    <w:rsid w:val="005C3491"/>
    <w:rsid w:val="0060514E"/>
    <w:rsid w:val="00716B5E"/>
    <w:rsid w:val="00734D13"/>
    <w:rsid w:val="00783003"/>
    <w:rsid w:val="00985202"/>
    <w:rsid w:val="009A3F7B"/>
    <w:rsid w:val="00AD56A0"/>
    <w:rsid w:val="00BE0DAF"/>
    <w:rsid w:val="00CA1099"/>
    <w:rsid w:val="00CD2676"/>
    <w:rsid w:val="00D53DCA"/>
    <w:rsid w:val="00E20F8F"/>
    <w:rsid w:val="00E5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6B5E"/>
  </w:style>
  <w:style w:type="paragraph" w:styleId="a5">
    <w:name w:val="footer"/>
    <w:basedOn w:val="a"/>
    <w:link w:val="a6"/>
    <w:uiPriority w:val="99"/>
    <w:unhideWhenUsed/>
    <w:rsid w:val="00716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6B5E"/>
  </w:style>
  <w:style w:type="paragraph" w:customStyle="1" w:styleId="c1">
    <w:name w:val="c1"/>
    <w:basedOn w:val="a"/>
    <w:rsid w:val="00026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6D05"/>
  </w:style>
  <w:style w:type="character" w:customStyle="1" w:styleId="c2">
    <w:name w:val="c2"/>
    <w:basedOn w:val="a0"/>
    <w:rsid w:val="00026D05"/>
  </w:style>
  <w:style w:type="paragraph" w:customStyle="1" w:styleId="c22">
    <w:name w:val="c22"/>
    <w:basedOn w:val="a"/>
    <w:rsid w:val="00026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26D05"/>
  </w:style>
  <w:style w:type="character" w:customStyle="1" w:styleId="c5">
    <w:name w:val="c5"/>
    <w:basedOn w:val="a0"/>
    <w:rsid w:val="00026D05"/>
  </w:style>
  <w:style w:type="character" w:customStyle="1" w:styleId="c7">
    <w:name w:val="c7"/>
    <w:basedOn w:val="a0"/>
    <w:rsid w:val="00026D05"/>
  </w:style>
  <w:style w:type="paragraph" w:styleId="a7">
    <w:name w:val="Balloon Text"/>
    <w:basedOn w:val="a"/>
    <w:link w:val="a8"/>
    <w:uiPriority w:val="99"/>
    <w:semiHidden/>
    <w:unhideWhenUsed/>
    <w:rsid w:val="00BE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0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9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Художественно-эстетическое развитие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Лист1!$A$2:$A$4</c:f>
              <c:strCache>
                <c:ptCount val="3"/>
                <c:pt idx="0">
                  <c:v>1 уровень развития</c:v>
                </c:pt>
                <c:pt idx="1">
                  <c:v>2 уровень развития</c:v>
                </c:pt>
                <c:pt idx="2">
                  <c:v>3 уровень развития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28</c:v>
                </c:pt>
                <c:pt idx="1">
                  <c:v>173</c:v>
                </c:pt>
                <c:pt idx="2">
                  <c:v>121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D38-4291-8C9A-47CBA214C23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Лист1!$A$2:$A$4</c:f>
              <c:strCache>
                <c:ptCount val="3"/>
                <c:pt idx="0">
                  <c:v>1 уровень развития</c:v>
                </c:pt>
                <c:pt idx="1">
                  <c:v>2 уровень развития</c:v>
                </c:pt>
                <c:pt idx="2">
                  <c:v>3 уровень развития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</c:v>
                </c:pt>
                <c:pt idx="1">
                  <c:v>132</c:v>
                </c:pt>
                <c:pt idx="2">
                  <c:v>173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D38-4291-8C9A-47CBA214C237}"/>
            </c:ext>
          </c:extLst>
        </c:ser>
        <c:dLbls/>
        <c:axId val="57046912"/>
        <c:axId val="57048448"/>
      </c:barChart>
      <c:catAx>
        <c:axId val="570469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048448"/>
        <c:crosses val="autoZero"/>
        <c:auto val="1"/>
        <c:lblAlgn val="ctr"/>
        <c:lblOffset val="100"/>
      </c:catAx>
      <c:valAx>
        <c:axId val="570484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детей</a:t>
                </a:r>
              </a:p>
            </c:rich>
          </c:tx>
          <c:layout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0469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Социально-коммуникативное развитие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Лист1!$A$2:$A$4</c:f>
              <c:strCache>
                <c:ptCount val="3"/>
                <c:pt idx="0">
                  <c:v>1 уровень развития</c:v>
                </c:pt>
                <c:pt idx="1">
                  <c:v>2 уровень развития</c:v>
                </c:pt>
                <c:pt idx="2">
                  <c:v>3 уровень развития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205</c:v>
                </c:pt>
                <c:pt idx="2">
                  <c:v>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8B-4E84-9C66-14D16A2813B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Лист1!$A$2:$A$4</c:f>
              <c:strCache>
                <c:ptCount val="3"/>
                <c:pt idx="0">
                  <c:v>1 уровень развития</c:v>
                </c:pt>
                <c:pt idx="1">
                  <c:v>2 уровень развития</c:v>
                </c:pt>
                <c:pt idx="2">
                  <c:v>3 уровень развития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</c:v>
                </c:pt>
                <c:pt idx="1">
                  <c:v>134</c:v>
                </c:pt>
                <c:pt idx="2">
                  <c:v>179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8B-4E84-9C66-14D16A2813BF}"/>
            </c:ext>
          </c:extLst>
        </c:ser>
        <c:dLbls/>
        <c:axId val="62033280"/>
        <c:axId val="62051456"/>
      </c:barChart>
      <c:catAx>
        <c:axId val="620332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051456"/>
        <c:crosses val="autoZero"/>
        <c:auto val="1"/>
        <c:lblAlgn val="ctr"/>
        <c:lblOffset val="100"/>
      </c:catAx>
      <c:valAx>
        <c:axId val="620514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детей</a:t>
                </a:r>
              </a:p>
            </c:rich>
          </c:tx>
          <c:layout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0332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Физическое развитие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Лист1!$A$2:$A$4</c:f>
              <c:strCache>
                <c:ptCount val="3"/>
                <c:pt idx="0">
                  <c:v>1 уровень развития</c:v>
                </c:pt>
                <c:pt idx="1">
                  <c:v>2 уровень развития</c:v>
                </c:pt>
                <c:pt idx="2">
                  <c:v>3 уровень развития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211</c:v>
                </c:pt>
                <c:pt idx="2">
                  <c:v>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DD5-4F7C-90E1-F079428510B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Лист1!$A$2:$A$4</c:f>
              <c:strCache>
                <c:ptCount val="3"/>
                <c:pt idx="0">
                  <c:v>1 уровень развития</c:v>
                </c:pt>
                <c:pt idx="1">
                  <c:v>2 уровень развития</c:v>
                </c:pt>
                <c:pt idx="2">
                  <c:v>3 уровень развития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</c:v>
                </c:pt>
                <c:pt idx="1">
                  <c:v>131</c:v>
                </c:pt>
                <c:pt idx="2">
                  <c:v>173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DD5-4F7C-90E1-F079428510BF}"/>
            </c:ext>
          </c:extLst>
        </c:ser>
        <c:dLbls/>
        <c:axId val="63140608"/>
        <c:axId val="63142144"/>
      </c:barChart>
      <c:catAx>
        <c:axId val="631406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142144"/>
        <c:crosses val="autoZero"/>
        <c:auto val="1"/>
        <c:lblAlgn val="ctr"/>
        <c:lblOffset val="100"/>
      </c:catAx>
      <c:valAx>
        <c:axId val="631421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детей</a:t>
                </a:r>
              </a:p>
            </c:rich>
          </c:tx>
          <c:layout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1406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Познавательное</a:t>
            </a:r>
            <a:r>
              <a:rPr lang="ru-RU" baseline="0"/>
              <a:t> </a:t>
            </a:r>
            <a:r>
              <a:rPr lang="ru-RU"/>
              <a:t>развитие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Лист1!$A$2:$A$4</c:f>
              <c:strCache>
                <c:ptCount val="3"/>
                <c:pt idx="0">
                  <c:v>1 уровень развития</c:v>
                </c:pt>
                <c:pt idx="1">
                  <c:v>2 уровень развития</c:v>
                </c:pt>
                <c:pt idx="2">
                  <c:v>3 уровень развития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195</c:v>
                </c:pt>
                <c:pt idx="2">
                  <c:v>101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81-4055-AAA7-584B5CADDFD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Лист1!$A$2:$A$4</c:f>
              <c:strCache>
                <c:ptCount val="3"/>
                <c:pt idx="0">
                  <c:v>1 уровень развития</c:v>
                </c:pt>
                <c:pt idx="1">
                  <c:v>2 уровень развития</c:v>
                </c:pt>
                <c:pt idx="2">
                  <c:v>3 уровень развития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13</c:v>
                </c:pt>
                <c:pt idx="1">
                  <c:v>139</c:v>
                </c:pt>
                <c:pt idx="2">
                  <c:v>170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681-4055-AAA7-584B5CADDFD4}"/>
            </c:ext>
          </c:extLst>
        </c:ser>
        <c:dLbls/>
        <c:axId val="63235968"/>
        <c:axId val="63237504"/>
      </c:barChart>
      <c:catAx>
        <c:axId val="632359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37504"/>
        <c:crosses val="autoZero"/>
        <c:auto val="1"/>
        <c:lblAlgn val="ctr"/>
        <c:lblOffset val="100"/>
      </c:catAx>
      <c:valAx>
        <c:axId val="632375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детей</a:t>
                </a:r>
              </a:p>
            </c:rich>
          </c:tx>
          <c:layout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359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Речевое</a:t>
            </a:r>
            <a:r>
              <a:rPr lang="ru-RU" baseline="0"/>
              <a:t> </a:t>
            </a:r>
            <a:r>
              <a:rPr lang="ru-RU"/>
              <a:t>развитие</a:t>
            </a:r>
          </a:p>
        </c:rich>
      </c:tx>
      <c:layout>
        <c:manualLayout>
          <c:xMode val="edge"/>
          <c:yMode val="edge"/>
          <c:x val="0.32377658006652915"/>
          <c:y val="2.0569077819677754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Лист1!$A$2:$A$4</c:f>
              <c:strCache>
                <c:ptCount val="3"/>
                <c:pt idx="0">
                  <c:v>1 уровень развития</c:v>
                </c:pt>
                <c:pt idx="1">
                  <c:v>2 уровень развития</c:v>
                </c:pt>
                <c:pt idx="2">
                  <c:v>3 уровень развития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192</c:v>
                </c:pt>
                <c:pt idx="2">
                  <c:v>115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628-4261-B488-1E823254DE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Лист1!$A$2:$A$4</c:f>
              <c:strCache>
                <c:ptCount val="3"/>
                <c:pt idx="0">
                  <c:v>1 уровень развития</c:v>
                </c:pt>
                <c:pt idx="1">
                  <c:v>2 уровень развития</c:v>
                </c:pt>
                <c:pt idx="2">
                  <c:v>3 уровень развития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25</c:v>
                </c:pt>
                <c:pt idx="1">
                  <c:v>145</c:v>
                </c:pt>
                <c:pt idx="2">
                  <c:v>152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628-4261-B488-1E823254DE36}"/>
            </c:ext>
          </c:extLst>
        </c:ser>
        <c:dLbls/>
        <c:axId val="63306752"/>
        <c:axId val="63316736"/>
      </c:barChart>
      <c:catAx>
        <c:axId val="633067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316736"/>
        <c:crosses val="autoZero"/>
        <c:auto val="1"/>
        <c:lblAlgn val="ctr"/>
        <c:lblOffset val="100"/>
      </c:catAx>
      <c:valAx>
        <c:axId val="633167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детей</a:t>
                </a:r>
              </a:p>
            </c:rich>
          </c:tx>
          <c:layout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30675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145</cp:lastModifiedBy>
  <cp:revision>7</cp:revision>
  <dcterms:created xsi:type="dcterms:W3CDTF">2020-01-29T15:30:00Z</dcterms:created>
  <dcterms:modified xsi:type="dcterms:W3CDTF">2021-01-14T05:27:00Z</dcterms:modified>
</cp:coreProperties>
</file>