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7CAA" w:rsidRDefault="00B41DAB">
      <w:pPr>
        <w:pStyle w:val="12"/>
        <w:pageBreakBefore/>
        <w:ind w:firstLine="5954"/>
      </w:pPr>
      <w:r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97CAA" w:rsidRDefault="00B41DAB">
      <w:pPr>
        <w:pStyle w:val="12"/>
        <w:ind w:firstLine="5954"/>
      </w:pPr>
      <w:r>
        <w:rPr>
          <w:rFonts w:ascii="Liberation Serif" w:hAnsi="Liberation Serif" w:cs="Liberation Serif"/>
          <w:sz w:val="28"/>
          <w:szCs w:val="28"/>
        </w:rPr>
        <w:t>от__________ № ____________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497CAA">
      <w:pPr>
        <w:pStyle w:val="12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jc w:val="center"/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97CAA" w:rsidRDefault="00B41DAB">
      <w:pPr>
        <w:pStyle w:val="12"/>
        <w:jc w:val="center"/>
      </w:pPr>
      <w:r>
        <w:rPr>
          <w:rStyle w:val="1"/>
          <w:rFonts w:ascii="Times New Roman" w:hAnsi="Times New Roman"/>
          <w:sz w:val="28"/>
          <w:szCs w:val="28"/>
        </w:rPr>
        <w:t>о I</w:t>
      </w:r>
      <w:r>
        <w:rPr>
          <w:rStyle w:val="1"/>
          <w:rFonts w:ascii="Times New Roman" w:hAnsi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/>
          <w:sz w:val="28"/>
          <w:szCs w:val="28"/>
        </w:rPr>
        <w:t xml:space="preserve"> открытом региональном фестивале </w:t>
      </w:r>
    </w:p>
    <w:p w:rsidR="00497CAA" w:rsidRDefault="00B41DAB">
      <w:pPr>
        <w:pStyle w:val="12"/>
        <w:jc w:val="center"/>
      </w:pPr>
      <w:r>
        <w:rPr>
          <w:rFonts w:ascii="Times New Roman" w:hAnsi="Times New Roman"/>
          <w:sz w:val="28"/>
          <w:szCs w:val="28"/>
        </w:rPr>
        <w:t>«Мастерская открытий» среди воспитанников</w:t>
      </w:r>
    </w:p>
    <w:p w:rsidR="00497CAA" w:rsidRDefault="00B41DAB">
      <w:pPr>
        <w:pStyle w:val="12"/>
        <w:jc w:val="center"/>
      </w:pPr>
      <w:r>
        <w:rPr>
          <w:rFonts w:ascii="Times New Roman" w:hAnsi="Times New Roman"/>
          <w:sz w:val="28"/>
          <w:szCs w:val="28"/>
        </w:rPr>
        <w:t>дошкольных образовательных учреждений Свердловской области</w:t>
      </w:r>
    </w:p>
    <w:p w:rsidR="00497CAA" w:rsidRDefault="00497CAA">
      <w:pPr>
        <w:pStyle w:val="12"/>
        <w:jc w:val="center"/>
        <w:rPr>
          <w:rFonts w:ascii="Times New Roman" w:hAnsi="Times New Roman"/>
          <w:sz w:val="28"/>
          <w:szCs w:val="28"/>
        </w:rPr>
      </w:pPr>
    </w:p>
    <w:p w:rsidR="00497CAA" w:rsidRDefault="00497CAA">
      <w:pPr>
        <w:pStyle w:val="12"/>
        <w:jc w:val="center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426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1. Общие положения: </w:t>
      </w:r>
    </w:p>
    <w:p w:rsidR="00497CAA" w:rsidRDefault="00497CAA">
      <w:pPr>
        <w:pStyle w:val="ae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426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1.1. Настоящее Положение определяет порядок организации и проведения фестиваля «Мастерская открытий» среди воспитанников дошкольных образовательных учреждений (далее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–Д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ОО) Свердловской области. </w:t>
      </w:r>
    </w:p>
    <w:p w:rsidR="00497CAA" w:rsidRDefault="00B41DAB">
      <w:pPr>
        <w:pStyle w:val="ae"/>
        <w:ind w:firstLine="426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1.2. 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 xml:space="preserve">Положение о 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региональном фестивале «Мастерская открытий»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 xml:space="preserve">(далее –  Фестиваль) разработано в соответствии с Федеральным законом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 xml:space="preserve">от 29 декабря 2012 года № 273-ФЗ «Об образовании в </w:t>
      </w:r>
      <w:r w:rsidRPr="00EC21E7">
        <w:rPr>
          <w:rStyle w:val="1"/>
          <w:rFonts w:ascii="Liberation Serif" w:hAnsi="Liberation Serif" w:cs="Liberation Serif"/>
          <w:sz w:val="28"/>
          <w:szCs w:val="28"/>
        </w:rPr>
        <w:t xml:space="preserve">Российской Федерации», реализуется целях развития детей дошкольного возраста, 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0"/>
        </w:rPr>
        <w:t>в сфере освоения общечеловеческой культуры, связанной с трудом и трудовыми отношениями посредством различных игровых практик и формирование на этой основе ценных нравственных качеств личности детей.</w:t>
      </w:r>
      <w:proofErr w:type="gramEnd"/>
    </w:p>
    <w:p w:rsidR="00497CAA" w:rsidRDefault="00B41DAB">
      <w:pPr>
        <w:pStyle w:val="ae"/>
        <w:tabs>
          <w:tab w:val="left" w:pos="1350"/>
        </w:tabs>
        <w:ind w:firstLine="426"/>
        <w:jc w:val="both"/>
      </w:pPr>
      <w:r>
        <w:rPr>
          <w:rFonts w:ascii="Liberation Serif" w:hAnsi="Liberation Serif" w:cs="Liberation Serif"/>
          <w:sz w:val="28"/>
          <w:szCs w:val="28"/>
        </w:rPr>
        <w:t>1.3. Фестиваль представляет собой презентацию опыта работы региональных инновационных площадок (приказ Министерства образования и молодежной политики Свердловской области от 17.09.2020 № 699).</w:t>
      </w:r>
    </w:p>
    <w:p w:rsidR="00497CAA" w:rsidRDefault="00B41DAB">
      <w:pPr>
        <w:pStyle w:val="ae"/>
        <w:ind w:firstLine="426"/>
        <w:jc w:val="both"/>
      </w:pPr>
      <w:r>
        <w:rPr>
          <w:rFonts w:ascii="Liberation Serif" w:hAnsi="Liberation Serif" w:cs="Liberation Serif"/>
          <w:sz w:val="28"/>
          <w:szCs w:val="28"/>
        </w:rPr>
        <w:t>1.4. Срок действия настоящего Положения ограничен сроками проведения Фестиваля.</w:t>
      </w:r>
    </w:p>
    <w:p w:rsidR="00497CAA" w:rsidRDefault="00B41DAB">
      <w:pPr>
        <w:pStyle w:val="ae"/>
        <w:ind w:firstLine="426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1.5. 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 xml:space="preserve">Информация о Фестивале размещается на официальном сайте организатора Фестиваля – Муниципального автономного дошкольного образовательного учреждения детского сада № 247 г. Екатеринбурга (далее – МАДОУ № 247) </w:t>
      </w:r>
      <w:hyperlink r:id="rId8" w:anchor="_blank" w:history="1">
        <w:r>
          <w:rPr>
            <w:rStyle w:val="10"/>
            <w:rFonts w:ascii="Liberation Serif" w:hAnsi="Liberation Serif" w:cs="Liberation Serif"/>
            <w:sz w:val="28"/>
            <w:szCs w:val="28"/>
          </w:rPr>
          <w:t>247.tvoysadik.ru</w:t>
        </w:r>
      </w:hyperlink>
      <w:r>
        <w:rPr>
          <w:rStyle w:val="1"/>
          <w:rFonts w:ascii="Liberation Serif" w:hAnsi="Liberation Serif" w:cs="Liberation Serif"/>
          <w:sz w:val="28"/>
          <w:szCs w:val="28"/>
        </w:rPr>
        <w:t xml:space="preserve">.  </w:t>
      </w:r>
      <w:proofErr w:type="gramEnd"/>
    </w:p>
    <w:p w:rsidR="00497CAA" w:rsidRDefault="00497CAA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2. Цель, задачи и этапы, тематика Фестиваля: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Pr="00EC21E7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sz w:val="28"/>
          <w:szCs w:val="28"/>
        </w:rPr>
        <w:t xml:space="preserve">2.1. Цель проведения Фестиваля – развитие детей дошкольного возраста </w:t>
      </w:r>
      <w:r w:rsidRPr="00EC21E7">
        <w:rPr>
          <w:rStyle w:val="1"/>
          <w:rFonts w:ascii="Liberation Serif" w:hAnsi="Liberation Serif" w:cs="Liberation Serif"/>
          <w:strike/>
          <w:sz w:val="28"/>
          <w:szCs w:val="28"/>
        </w:rPr>
        <w:t>в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0"/>
        </w:rPr>
        <w:t xml:space="preserve"> сфере освоения общечеловеческой культуры, связанной с трудом и трудовыми отношениями посредством различных игровых практик и формирование на этой основе ценных нравственных качеств личности детей.</w:t>
      </w:r>
      <w:r w:rsidRPr="00EC21E7">
        <w:rPr>
          <w:rStyle w:val="1"/>
          <w:rFonts w:ascii="Liberation Serif" w:hAnsi="Liberation Serif" w:cs="Liberation Serif"/>
          <w:sz w:val="28"/>
          <w:szCs w:val="28"/>
        </w:rPr>
        <w:t xml:space="preserve"> 2.2. Задачи Фестиваля: </w:t>
      </w:r>
    </w:p>
    <w:p w:rsidR="00497CAA" w:rsidRPr="00EC21E7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>-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способствовать приобретению и реализации в деятельности начальных профессиональных навыков в наиболее доступных и понятных детям видах взрослой трудовой деятельности</w:t>
      </w:r>
      <w:r w:rsidRPr="00EC21E7"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 Свердловской области;</w:t>
      </w:r>
    </w:p>
    <w:p w:rsidR="00497CAA" w:rsidRPr="00EC21E7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- представлять опыт успешной социализации дошкольников в </w:t>
      </w:r>
      <w:r w:rsidRPr="00EC21E7"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>коммуникативной, продуктивной деятельности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связанных с освоением трудовых умений;</w:t>
      </w:r>
    </w:p>
    <w:p w:rsidR="00497CAA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>- воспитывать ценностное отношение к труду взрослых и его результату;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-  развивать познавательные, коммуникативные и творческие способности детей дошкольного возраста;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- отрабатывать умение выражать свои профессиональные предпочтения в игровой, коммуникативной, продуктивной деятельности.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2.3. Фестиваль проходит в три этапа:</w:t>
      </w:r>
    </w:p>
    <w:p w:rsidR="00497CAA" w:rsidRDefault="00B41DAB">
      <w:pPr>
        <w:pStyle w:val="ae"/>
        <w:ind w:firstLine="709"/>
        <w:jc w:val="both"/>
      </w:pP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этап – подготовительный (ознакомление участников с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Положением о </w:t>
      </w:r>
      <w:r>
        <w:rPr>
          <w:rStyle w:val="1"/>
          <w:rFonts w:ascii="Liberation Serif" w:hAnsi="Liberation Serif" w:cs="Liberation Serif"/>
          <w:sz w:val="28"/>
          <w:szCs w:val="28"/>
        </w:rPr>
        <w:t>Фестивале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, сбор заявок для участия</w:t>
      </w:r>
      <w:r>
        <w:rPr>
          <w:rStyle w:val="1"/>
          <w:rFonts w:ascii="Liberation Serif" w:hAnsi="Liberation Serif" w:cs="Liberation Serif"/>
          <w:sz w:val="28"/>
          <w:szCs w:val="28"/>
        </w:rPr>
        <w:t>), сроки подачи заявок с 09.03.2022 г. до 16.03.2022 г. (см.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 Приложение 1) Количество мест в каждой игровой практике ОГРАНИЧЕНО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>.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>с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>м. Приложение 2). Прием заявок по любой из «игровой ситуации» прекращается раньше срока в случае заполнения утвержденного количества мест. О приеме (отказе) заявки организатор уведомляет посредством электронной почты на адрес заявителя.</w:t>
      </w:r>
    </w:p>
    <w:p w:rsidR="00497CAA" w:rsidRDefault="00B41DAB">
      <w:pPr>
        <w:pStyle w:val="ae"/>
        <w:ind w:firstLine="709"/>
        <w:jc w:val="both"/>
      </w:pP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этап – отборочный (прием видеоматериалов и фото от участников согласно заявкам с 28.03.2022 по 04.04.2022 г.)</w:t>
      </w:r>
      <w:proofErr w:type="gramEnd"/>
    </w:p>
    <w:p w:rsidR="00497CAA" w:rsidRDefault="00B41DAB">
      <w:pPr>
        <w:pStyle w:val="ae"/>
        <w:ind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С 08.04.2022 по 29.04.2022 г. работа экспертов, определение победителей отборочного тура).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По итогам отборочного тура определяется 6 человек в каждой «игровой ситуации».</w:t>
      </w:r>
    </w:p>
    <w:p w:rsidR="00497CAA" w:rsidRDefault="00B41DAB">
      <w:pPr>
        <w:pStyle w:val="12"/>
        <w:tabs>
          <w:tab w:val="center" w:pos="4961"/>
        </w:tabs>
        <w:ind w:firstLine="709"/>
      </w:pP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этап - Очный - ФИНАЛ Фестиваля проводится после снятия ограничительных мероприятий (мае 2022 г. в период с 11.05.2022 г. по 21.05.2022 г.)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 Адрес, место и время проведения Фестиваля будут высланы участникам финала вместе с приглашением. Список участников финала публикуется на сайте ДОО организатора.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 ДОО участник принимает на себя обязательства по участию финалистов в очном этапе Фестиваля, самостоятельно решает вопросы пребывания и размещения в г. Екатеринбурге в период проведения ФИНАЛА.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Организационные вопросы очного этапа будут опубликованы на сайте ДОО организатора после принятия решения Оргкомитета о проведении финала.  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b/>
          <w:sz w:val="28"/>
          <w:szCs w:val="28"/>
        </w:rPr>
        <w:t>Д</w:t>
      </w: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о 21.05.2022 г.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-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публикация ссылок на фестиваль на сайте ДОО-организатора (публикуются выступления всех участников);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С 11.05.2022 по 21.05.2022 г.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информирование участников об итогах Фестиваля (при отсутствии очной формы). 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С 23.05.2022 по 11.06.2022 г.,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рассылка наградных материалов и благодарственных писем при отсутствии очного этапа. </w:t>
      </w:r>
    </w:p>
    <w:p w:rsidR="00497CAA" w:rsidRDefault="00497CAA">
      <w:pPr>
        <w:pStyle w:val="12"/>
        <w:shd w:val="clear" w:color="auto" w:fill="FFFFFF"/>
        <w:spacing w:line="292" w:lineRule="atLeast"/>
        <w:ind w:firstLine="709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В целях популяризации народного искусства и сохранения культурных традиций, в честь </w:t>
      </w:r>
      <w:r>
        <w:rPr>
          <w:rStyle w:val="markedcontent"/>
          <w:rFonts w:ascii="Liberation Serif" w:hAnsi="Liberation Serif" w:cs="Liberation Serif"/>
          <w:sz w:val="28"/>
          <w:szCs w:val="28"/>
        </w:rPr>
        <w:t>140-летия со дня рождения русского писателя и переводчика Корнея Ивановича Чуковского (1882–1969).</w:t>
      </w:r>
    </w:p>
    <w:p w:rsidR="00497CAA" w:rsidRDefault="00B41DAB">
      <w:pPr>
        <w:pStyle w:val="ae"/>
        <w:ind w:firstLine="709"/>
      </w:pPr>
      <w:r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>Тема фестиваля: Любимые герои Чуковского.</w:t>
      </w:r>
    </w:p>
    <w:p w:rsidR="00497CAA" w:rsidRDefault="00497CAA">
      <w:pPr>
        <w:pStyle w:val="12"/>
        <w:shd w:val="clear" w:color="auto" w:fill="FFFFFF"/>
        <w:spacing w:line="292" w:lineRule="atLeast"/>
        <w:ind w:firstLine="709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</w:p>
    <w:p w:rsidR="00497CAA" w:rsidRDefault="00B41DAB">
      <w:pPr>
        <w:pStyle w:val="12"/>
        <w:shd w:val="clear" w:color="auto" w:fill="FFFFFF"/>
        <w:spacing w:line="292" w:lineRule="atLeast"/>
        <w:ind w:firstLine="709"/>
      </w:pPr>
      <w:r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>3. Участники: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3.1. В </w:t>
      </w:r>
      <w:r>
        <w:rPr>
          <w:rStyle w:val="1"/>
          <w:rFonts w:ascii="Liberation Serif" w:hAnsi="Liberation Serif" w:cs="Liberation Serif"/>
          <w:sz w:val="28"/>
          <w:szCs w:val="28"/>
        </w:rPr>
        <w:t>фестивале</w:t>
      </w: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 могут принимать участие дети старшего дошкольного возраста, воспитанники 5 – 7 лет.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3.2. Фестиваль предполагает индивидуальное участие.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lastRenderedPageBreak/>
        <w:t xml:space="preserve">3.3. Каждое ДОО может заявить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не более одного участника от ДОО и только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>одной из 23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«игровых ситуаций».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3.4. 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 xml:space="preserve">Родители (законные представители) участников Фестиваля дают письменное «Согласие на обработку персональных данных» (Приложение 3)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>и «Согласие на фото и видеосъемку для представителей СМИ» с последующей публикацией в СМИ, сайте МАДОУ № 247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 </w:t>
      </w:r>
      <w:hyperlink r:id="rId9" w:anchor="_blank" w:history="1">
        <w:r>
          <w:rPr>
            <w:rStyle w:val="10"/>
            <w:rFonts w:ascii="Liberation Serif" w:hAnsi="Liberation Serif" w:cs="Liberation Serif"/>
            <w:sz w:val="28"/>
            <w:szCs w:val="28"/>
          </w:rPr>
          <w:t>247.tvoysadik.ru</w:t>
        </w:r>
      </w:hyperlink>
      <w:r>
        <w:rPr>
          <w:rStyle w:val="1"/>
          <w:rFonts w:ascii="Liberation Serif" w:hAnsi="Liberation Serif" w:cs="Liberation Serif"/>
          <w:sz w:val="28"/>
          <w:szCs w:val="28"/>
        </w:rPr>
        <w:t>), социальных сетях, освещающих Фестиваль @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babyskills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 xml:space="preserve">_247) накануне Фестиваля (см. Приложение 4). ДОО-участник скан заполненного согласия направляют на почту ДОО – организатора </w:t>
      </w:r>
      <w:proofErr w:type="spellStart"/>
      <w:r>
        <w:rPr>
          <w:rStyle w:val="10"/>
          <w:rFonts w:ascii="Liberation Serif" w:hAnsi="Liberation Serif" w:cs="Liberation Serif"/>
          <w:sz w:val="28"/>
          <w:szCs w:val="28"/>
          <w:lang w:val="en-US"/>
        </w:rPr>
        <w:t>vestivaldou</w:t>
      </w:r>
      <w:proofErr w:type="spellEnd"/>
      <w:r>
        <w:rPr>
          <w:rStyle w:val="10"/>
          <w:rFonts w:ascii="Liberation Serif" w:hAnsi="Liberation Serif" w:cs="Liberation Serif"/>
          <w:sz w:val="28"/>
          <w:szCs w:val="28"/>
        </w:rPr>
        <w:t>247@</w:t>
      </w:r>
      <w:proofErr w:type="spellStart"/>
      <w:r>
        <w:rPr>
          <w:rStyle w:val="10"/>
          <w:rFonts w:ascii="Liberation Serif" w:hAnsi="Liberation Serif" w:cs="Liberation Serif"/>
          <w:sz w:val="28"/>
          <w:szCs w:val="28"/>
          <w:lang w:val="en-US"/>
        </w:rPr>
        <w:t>yandex</w:t>
      </w:r>
      <w:proofErr w:type="spellEnd"/>
      <w:r>
        <w:rPr>
          <w:rStyle w:val="10"/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Style w:val="10"/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 xml:space="preserve"> после подтверждения заявки. Согласие и разрешение заполняются на каждого участника «группы поддержки (волонтеров)» в игровых ситуациях: «Я – музыкальный </w:t>
      </w:r>
      <w:r w:rsidR="0057374D">
        <w:rPr>
          <w:rStyle w:val="1"/>
          <w:rFonts w:ascii="Liberation Serif" w:hAnsi="Liberation Serif" w:cs="Liberation Serif"/>
          <w:sz w:val="28"/>
          <w:szCs w:val="28"/>
        </w:rPr>
        <w:t xml:space="preserve">руководитель», «Я – продавец», </w:t>
      </w:r>
      <w:r>
        <w:rPr>
          <w:rStyle w:val="1"/>
          <w:rFonts w:ascii="Liberation Serif" w:hAnsi="Liberation Serif" w:cs="Liberation Serif"/>
          <w:sz w:val="28"/>
          <w:szCs w:val="28"/>
        </w:rPr>
        <w:t>Я – логопедия», «Я – воспитатель», «Я – парикм</w:t>
      </w:r>
      <w:r w:rsidR="0057374D">
        <w:rPr>
          <w:rStyle w:val="1"/>
          <w:rFonts w:ascii="Liberation Serif" w:hAnsi="Liberation Serif" w:cs="Liberation Serif"/>
          <w:sz w:val="28"/>
          <w:szCs w:val="28"/>
        </w:rPr>
        <w:t xml:space="preserve">ахер», «Я – педагог-психолог», </w:t>
      </w:r>
      <w:bookmarkStart w:id="0" w:name="_GoBack"/>
      <w:bookmarkEnd w:id="0"/>
      <w:r>
        <w:rPr>
          <w:rStyle w:val="1"/>
          <w:rFonts w:ascii="Liberation Serif" w:hAnsi="Liberation Serif" w:cs="Liberation Serif"/>
          <w:sz w:val="28"/>
          <w:szCs w:val="28"/>
        </w:rPr>
        <w:t>«Я – хореограф» и «Я – инструктор по физической культуре».</w:t>
      </w:r>
    </w:p>
    <w:p w:rsidR="00497CAA" w:rsidRDefault="00497CAA">
      <w:pPr>
        <w:pStyle w:val="12"/>
        <w:shd w:val="clear" w:color="auto" w:fill="FFFFFF"/>
        <w:ind w:firstLine="709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4. Организация и проведение </w:t>
      </w:r>
      <w:r>
        <w:rPr>
          <w:rStyle w:val="1"/>
          <w:rFonts w:ascii="Liberation Serif" w:hAnsi="Liberation Serif" w:cs="Liberation Serif"/>
          <w:sz w:val="28"/>
          <w:szCs w:val="28"/>
        </w:rPr>
        <w:t>Фестиваля:</w:t>
      </w:r>
      <w:r>
        <w:rPr>
          <w:rStyle w:val="1"/>
          <w:rFonts w:ascii="Liberation Serif" w:hAnsi="Liberation Serif" w:cs="Liberation Serif"/>
        </w:rPr>
        <w:t xml:space="preserve"> </w:t>
      </w:r>
    </w:p>
    <w:p w:rsidR="00497CAA" w:rsidRDefault="00497CAA">
      <w:pPr>
        <w:pStyle w:val="12"/>
        <w:tabs>
          <w:tab w:val="center" w:pos="4961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4.1. Руководство Фестивалем осуществляет администрация МАДОУ № 247, Управление образование Чкаловского района города Екатеринбурга.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4.2. Распределение полномочий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Администрация МАДОУ № 247: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организует подготовку и проведение Фестиваля; 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разрабатывает рекомендации по организации «игровых практик» для участников Фестиваля;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осуществляет консультативную помощь педагогам-наставникам 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через e 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mail</w:t>
      </w:r>
      <w:proofErr w:type="spellEnd"/>
      <w:r>
        <w:rPr>
          <w:rFonts w:ascii="Liberation Serif" w:hAnsi="Liberation Serif" w:cs="Liberation Serif"/>
          <w:sz w:val="28"/>
          <w:szCs w:val="28"/>
        </w:rPr>
        <w:t>; по телефону +79634440780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размещает промо-ролики с информацией о подготовке «игровых зон» на сайте ДОО-организатора в период с 09.03.2022 по 16.03.2022.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Управление образования Чкаловского района города Екатеринбурга: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обеспечивает методическое сопровождение Фестиваля;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организует партнерское взаимодействие.</w:t>
      </w:r>
    </w:p>
    <w:p w:rsidR="00497CAA" w:rsidRDefault="00497CAA">
      <w:pPr>
        <w:pStyle w:val="12"/>
        <w:tabs>
          <w:tab w:val="center" w:pos="4961"/>
        </w:tabs>
        <w:ind w:firstLine="709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4.3. Отборочный этап Фестиваля проводится по каждой из «игровой ситуации»:</w:t>
      </w:r>
    </w:p>
    <w:p w:rsidR="00497CAA" w:rsidRDefault="00497CAA">
      <w:pPr>
        <w:pStyle w:val="12"/>
        <w:tabs>
          <w:tab w:val="center" w:pos="4961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540"/>
        <w:gridCol w:w="2760"/>
        <w:gridCol w:w="6623"/>
      </w:tblGrid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Профессия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 ДОО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детский сад». Я – воспитатель. Провожу занятие по развитию речи с составлением рассказа по серии картинок для группы ребят из 4 человек. 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строителей». Я - строитель. Строю литературный объект из </w:t>
            </w:r>
            <w:r>
              <w:rPr>
                <w:rStyle w:val="1"/>
                <w:rFonts w:ascii="Liberation Serif" w:hAnsi="Liberation Serif" w:cs="Liberation Serif"/>
                <w:sz w:val="24"/>
                <w:szCs w:val="24"/>
                <w:lang w:val="en-US"/>
              </w:rPr>
              <w:t>LEGO</w:t>
            </w: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 - конструктора.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сад. Я - инструктор по физической культуре. Провожу комплекс упражнений, направленных на ориентирование в пространстве с группой ребят из 4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Кулинар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кондитерскую». Я - кулинар.  Хочу приготовить пирожное КАРТОШКА с фруктовой начинкой из печенья без выпечки.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Логопед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логопед». Провожу логопедическое занятие на формирование грамматической стороны речи: образование и практическое употребление прилагательных в речи.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Медицинская сестра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больницу». Я - медицинская сестра. Обрабатываю рану с наложением повязки «чепец» на теменную область головы.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Механик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мастерскую.»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Я-механик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Создаю металлоконструкцию по теме «Любимые герои Корнея Чуковского».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Швея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ателье». Я – швея. Пришиваю декоративный элемент на фартук для Федоров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ант/пуговица/тесьма и т.п.)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музыкальный руководитель. Провожу комплекс упражнений по распеванию с последующим пением песни с группой ребят-волонтеров из 5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Овощевод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овощеводов».</w:t>
            </w:r>
          </w:p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Я – овощевод. Мне нужно подготовить грунт и посеять семена подсолнуха и фасоли в почву. Провести маркировку сеянцев. 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Парикмахер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</w:t>
            </w:r>
          </w:p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Салон красоты».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Я-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парикмахер. Создаю прическу по своему замыслу на «живой модели» на основе «Мальвины».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Повар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столовую» Я - повар. Мне нужно приготовить сложный бутерброд из полуфабрикатов.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Официант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кафе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.» 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Я - официант. Сервирую стол к обеду на 2 персоны для литературного праздника. 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Инженер-программист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с роботами» Я - программист.  Создаю модель робота или роботизированного устройства, которая может функционировать в автономном режиме либо с управлением.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Флористика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магазин цветов». Я - флорист. Создаю букетную композицию своему замыслу, посвященную творчеству Корнея Чуковского.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Звукооператор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студию звукозаписи». Я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-з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вукооператор. Подключаю акустическую систему и микрофон к микшерному пульту, настраиваю его для чтения стихотворения Корнея Чуковского в микрофон по своему выбору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Продавец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магазин». </w:t>
            </w:r>
            <w:proofErr w:type="gramStart"/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>Я-</w:t>
            </w:r>
            <w:proofErr w:type="gramEnd"/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 продавец. Рассказываю покупателю про новинки </w:t>
            </w:r>
            <w:r>
              <w:rPr>
                <w:rStyle w:val="1"/>
                <w:rFonts w:ascii="Liberation Serif" w:hAnsi="Liberation Serif" w:cs="Liberation Serif"/>
                <w:b/>
                <w:sz w:val="24"/>
                <w:szCs w:val="24"/>
              </w:rPr>
              <w:t>книжного</w:t>
            </w: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 магазина, помогаю выбрать товар, произвожу расчет, упаковываю и выдаю товар.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педагог-психолог. Провожу комплекс  упражнений на развитие эмоционального интеллекта с группой ребят-волонтеров из 2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Хореограф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хореограф. Провожу разминку на развитие координации движений (без хореографического станка) и разучиваю танцевальную композицию с группой из 4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Скульптор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художественную мастерскую»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Я-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скульптор. Создаю объемную композицию из пластилина по собственному замыслу с использованием природного материала (декоративных искусственных элементов)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Химик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лабораторию» Я провожу опыты с химическими реактивами.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Инспектор ДПС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«Путешествуем по городу». Я - инспектор ДПС. Слежу за соблюдением ПДД на улицах города»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Спасатель МЧС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«Пожар в доме» Я – спасатель. Организую работу спасательной команды и тушение пожара.</w:t>
            </w:r>
          </w:p>
        </w:tc>
      </w:tr>
    </w:tbl>
    <w:p w:rsidR="00497CAA" w:rsidRDefault="00497CAA">
      <w:pPr>
        <w:pStyle w:val="ae"/>
        <w:ind w:left="720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4.4 Требования к созданию фото- и видеоматериалам отборочного этапа: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4.4.1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 Требования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к видеоматериалам.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Общая продолжительность видеозаписи не более 15 минут. Видео условно состоит из 2-х частей: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 часть – визитная карточка в свободной форме с рассуждением по теме «Почему мне нравится играть в (с) …… » (до 2 мин).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2 часть –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выполнение задания участником по выбранной «игровой ситуации»  с представлением конечного результата (вид со всех сторон). Примерное содержание «игровой ситуации» публикуется организатором на сайте ДОО в разделе «Фестиваль «Мастерская открытий» (до 10-13 мин.)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Запись выполнения задания проходит в режиме реального времени,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>в рамках установленного регламента, без ускорения, разрезания, вставки кадров.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Процесс приведения игровой зоны в порядок после демонстрации игровой ситуации также фиксируется в записи.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момент выполнения участниками задания на площадке могут находиться исключительно участник и волонтеры (для отдельных «игровых ситуаций»). Видео не должно содержать посторонних шумов, сигналов, подсказок.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Участник может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оречевлять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свои действия (например: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«Сейчас я смешиваю ингредиенты для крема…». </w:t>
      </w:r>
    </w:p>
    <w:p w:rsidR="00497CAA" w:rsidRDefault="00B41DAB">
      <w:pPr>
        <w:pStyle w:val="ae"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Игровую ситуацию участник создает самостоятельно. </w:t>
      </w:r>
    </w:p>
    <w:p w:rsidR="00497CAA" w:rsidRDefault="00B41DAB">
      <w:pPr>
        <w:pStyle w:val="ae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4.4.2. Требования к фотоматериалам. </w:t>
      </w:r>
    </w:p>
    <w:p w:rsidR="00497CAA" w:rsidRDefault="00B41DAB">
      <w:pPr>
        <w:pStyle w:val="ae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Педагог-наставник предоставляет 8 фотографий в формате *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ipg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>, *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ipeg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>,  *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gif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Фотография участника в полный ро</w:t>
      </w:r>
      <w:proofErr w:type="gramStart"/>
      <w:r>
        <w:rPr>
          <w:rFonts w:ascii="Liberation Serif" w:hAnsi="Liberation Serif" w:cs="Liberation Serif"/>
          <w:sz w:val="28"/>
          <w:szCs w:val="28"/>
        </w:rPr>
        <w:t>ст в сп</w:t>
      </w:r>
      <w:proofErr w:type="gramEnd"/>
      <w:r>
        <w:rPr>
          <w:rFonts w:ascii="Liberation Serif" w:hAnsi="Liberation Serif" w:cs="Liberation Serif"/>
          <w:sz w:val="28"/>
          <w:szCs w:val="28"/>
        </w:rPr>
        <w:t>ецодежде.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 игровой зоны перед началом игры.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Style w:val="1"/>
          <w:rFonts w:ascii="Liberation Serif" w:hAnsi="Liberation Serif" w:cs="Liberation Serif"/>
          <w:sz w:val="28"/>
          <w:szCs w:val="28"/>
        </w:rPr>
        <w:t>Фото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>в ходе выполнения задания.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 готового продукта – вид сверху</w:t>
      </w:r>
      <w:proofErr w:type="gramStart"/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д</w:t>
      </w:r>
      <w:proofErr w:type="gramEnd"/>
      <w:r>
        <w:rPr>
          <w:rFonts w:ascii="Liberation Serif" w:hAnsi="Liberation Serif" w:cs="Liberation Serif"/>
          <w:sz w:val="28"/>
          <w:szCs w:val="28"/>
        </w:rPr>
        <w:t>ля педагогических игровых ситуаций предоставляется фото используемого дидактического материала)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 готового продукта – вид сбоку</w:t>
      </w:r>
      <w:proofErr w:type="gramStart"/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д</w:t>
      </w:r>
      <w:proofErr w:type="gramEnd"/>
      <w:r>
        <w:rPr>
          <w:rFonts w:ascii="Liberation Serif" w:hAnsi="Liberation Serif" w:cs="Liberation Serif"/>
          <w:sz w:val="28"/>
          <w:szCs w:val="28"/>
        </w:rPr>
        <w:t>ля педагогических игровых ситуаций предоставляется фото используемого дидактического материала)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Фото игровой зоны места после завершения игровой ситуации. 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Фото участника с готовым продуктом (группой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поддержки-волонтерами</w:t>
      </w:r>
      <w:proofErr w:type="gramEnd"/>
      <w:r>
        <w:rPr>
          <w:rFonts w:ascii="Liberation Serif" w:hAnsi="Liberation Serif" w:cs="Liberation Serif"/>
          <w:sz w:val="28"/>
          <w:szCs w:val="28"/>
        </w:rPr>
        <w:t>).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Фото участника с педагогом-наставником с готовым продуктом (группой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поддержки-волонтерами</w:t>
      </w:r>
      <w:proofErr w:type="gramEnd"/>
      <w:r>
        <w:rPr>
          <w:rFonts w:ascii="Liberation Serif" w:hAnsi="Liberation Serif" w:cs="Liberation Serif"/>
          <w:sz w:val="28"/>
          <w:szCs w:val="28"/>
        </w:rPr>
        <w:t>).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4.4.3 Фото и видеоматериалы высылаются на электронный адрес:</w:t>
      </w:r>
      <w:hyperlink r:id="rId10" w:anchor="_blank" w:history="1">
        <w:r>
          <w:rPr>
            <w:rStyle w:val="10"/>
            <w:rFonts w:ascii="Liberation Serif" w:hAnsi="Liberation Serif" w:cs="Liberation Serif"/>
          </w:rPr>
          <w:t xml:space="preserve"> </w:t>
        </w:r>
        <w:r>
          <w:rPr>
            <w:rStyle w:val="10"/>
            <w:rFonts w:ascii="Liberation Serif" w:hAnsi="Liberation Serif" w:cs="Liberation Serif"/>
            <w:sz w:val="28"/>
            <w:szCs w:val="28"/>
          </w:rPr>
          <w:t>vestivaldou247@yandex.ru</w:t>
        </w:r>
      </w:hyperlink>
      <w:r>
        <w:rPr>
          <w:rStyle w:val="1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до 4 апреля 2022 года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в виде активной ссылки. В теме </w:t>
      </w:r>
      <w:r>
        <w:rPr>
          <w:rStyle w:val="1"/>
          <w:rFonts w:ascii="Liberation Serif" w:hAnsi="Liberation Serif" w:cs="Liberation Serif"/>
          <w:sz w:val="28"/>
          <w:szCs w:val="28"/>
        </w:rPr>
        <w:lastRenderedPageBreak/>
        <w:t xml:space="preserve">письма указывается: 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</w:rPr>
        <w:t>повар_</w:t>
      </w:r>
      <w:r>
        <w:rPr>
          <w:rStyle w:val="1"/>
          <w:rFonts w:ascii="Liberation Serif" w:hAnsi="Liberation Serif" w:cs="Liberation Serif"/>
          <w:i/>
          <w:sz w:val="28"/>
          <w:szCs w:val="28"/>
        </w:rPr>
        <w:t>Иванов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 xml:space="preserve">, где повар – наименование «игровой ситуации», </w:t>
      </w:r>
      <w:r>
        <w:rPr>
          <w:rStyle w:val="1"/>
          <w:rFonts w:ascii="Liberation Serif" w:hAnsi="Liberation Serif" w:cs="Liberation Serif"/>
          <w:i/>
          <w:sz w:val="28"/>
          <w:szCs w:val="28"/>
        </w:rPr>
        <w:t>Иванов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– фамилия участника.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Видеоматериалы предоставляются в формате *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mp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>4,*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avi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 xml:space="preserve">, объем до 1 Гб, общая продолжительность не более 15 мин.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Фотографии нумеруются согласно рекомендациям в настоящем Положении (см.п.4.4.2).</w:t>
      </w:r>
    </w:p>
    <w:p w:rsidR="00497CAA" w:rsidRDefault="00B41DAB">
      <w:pPr>
        <w:pStyle w:val="ae"/>
        <w:ind w:firstLine="709"/>
        <w:jc w:val="both"/>
      </w:pP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 xml:space="preserve">Дополнительно видеоматериалы и фотографии с аналогичным наименованием дублируются на 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DVD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-диск или 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</w:rPr>
        <w:t>флеш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>-накопитель и предоставляются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Организатору в период с 28.03.2022 по 05.04.2022 г.) лично или по почте (региональные участники) по адресу: 620085, г. Екатеринбург, ул. 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</w:rPr>
        <w:t>Патриса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 xml:space="preserve"> Лумумбы, д. 35, МАДОУ № 247.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  Данные носители возврату не подлежат.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Остановка транспорта: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ул.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Ляпустина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>: Трамвай 9,14,25,27,34;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ул.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Сухоложская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: Трамвай 1,9,14,15, 25, 27, 34; </w:t>
      </w:r>
    </w:p>
    <w:p w:rsidR="00497CAA" w:rsidRDefault="00B41DAB">
      <w:pPr>
        <w:pStyle w:val="ae"/>
        <w:ind w:firstLine="709"/>
      </w:pPr>
      <w:r>
        <w:rPr>
          <w:rFonts w:ascii="Liberation Serif" w:hAnsi="Liberation Serif" w:cs="Liberation Serif"/>
          <w:sz w:val="28"/>
          <w:szCs w:val="28"/>
        </w:rPr>
        <w:t>Автобус 016, 57, 019, 57А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4.5. Форму (спецодежду) участников обеспечивает ДОО,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направившая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участника, в соответствии с представленными образцами (см. инструкцию к заданию по организации «игровой практики»), в заданной цветовой гамме и с рекомендациями по выбору ткани.</w:t>
      </w:r>
    </w:p>
    <w:p w:rsidR="00497CAA" w:rsidRDefault="00497CAA">
      <w:pPr>
        <w:pStyle w:val="12"/>
        <w:tabs>
          <w:tab w:val="center" w:pos="4961"/>
        </w:tabs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 xml:space="preserve">5. Состав оценочной комиссии: 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sz w:val="28"/>
          <w:szCs w:val="28"/>
        </w:rPr>
        <w:t>5.1. В состав жюри Фестиваля входят: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представители профессий: профессорско-преподавательский состав ВУЗов,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СУЗов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представители Управления образования Чкаловского района </w:t>
      </w:r>
      <w:r>
        <w:rPr>
          <w:rFonts w:ascii="Liberation Serif" w:hAnsi="Liberation Serif" w:cs="Liberation Serif"/>
          <w:sz w:val="28"/>
          <w:szCs w:val="28"/>
        </w:rPr>
        <w:br/>
        <w:t>г. Екатеринбурга;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заведующий МАДОУ № 247 Чкаловского района г. Екатеринбурга;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представители родительской общественности, работающие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представленной профессии, 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иные представители.</w:t>
      </w:r>
    </w:p>
    <w:p w:rsidR="00497CAA" w:rsidRDefault="00497CAA">
      <w:pPr>
        <w:pStyle w:val="12"/>
        <w:tabs>
          <w:tab w:val="center" w:pos="4961"/>
        </w:tabs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6. Формирование порядок и регламент критериев оценки:</w:t>
      </w:r>
    </w:p>
    <w:p w:rsidR="00497CAA" w:rsidRDefault="00497CAA">
      <w:pPr>
        <w:pStyle w:val="12"/>
        <w:tabs>
          <w:tab w:val="center" w:pos="4961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6.1. Оценку элементарных умений участников Фестиваля по каждой «игровой ситуации» дают члены жюри.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6.2. Жюри выполняют следующие функции: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оценивают выполнение участниками заданий;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подводят итоги;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определяют победителей и призеров соревнований по каждой «игровой ситуации».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6.3. Оценка участников Фестиваля осуществляется по объективным и субъективным критериям, разработанным по каждой «игровой ситуации».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6.4. Итоговые результаты Фестиваля по каждой «игровой ситуации» публикуются на официальном сайте МАДОУ № 247.</w:t>
      </w:r>
    </w:p>
    <w:p w:rsidR="00497CAA" w:rsidRDefault="00497CAA">
      <w:pPr>
        <w:pStyle w:val="12"/>
        <w:tabs>
          <w:tab w:val="center" w:pos="4961"/>
        </w:tabs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7. Организация игровой практики: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7.1. По каждой «игровой практике» организатором разрабатываются рекомендации по её организации, которые определяют название, характеристики, длительность, правила, требования техники безопасности. В рекомендациях определены материалы и оборудование, используемые участниками, а также оборудование, запрещенное к использованию на отборочном этапе Фестиваля.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В рекомендациях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могут приводиться примеры планировки игровой зоны.  Инструкции по каждой «игровой ситуации»  находится на сайте МАДОУ №247  </w:t>
      </w:r>
      <w:hyperlink r:id="rId11" w:anchor="_blank" w:history="1">
        <w:r>
          <w:rPr>
            <w:rStyle w:val="10"/>
            <w:rFonts w:ascii="Liberation Serif" w:hAnsi="Liberation Serif" w:cs="Liberation Serif"/>
            <w:sz w:val="28"/>
            <w:szCs w:val="28"/>
          </w:rPr>
          <w:t>247.tvoysadik.ru</w:t>
        </w:r>
      </w:hyperlink>
      <w:r>
        <w:rPr>
          <w:rStyle w:val="10"/>
          <w:rFonts w:ascii="Liberation Serif" w:hAnsi="Liberation Serif" w:cs="Liberation Serif"/>
          <w:sz w:val="28"/>
          <w:szCs w:val="28"/>
        </w:rPr>
        <w:t xml:space="preserve">  </w:t>
      </w:r>
      <w:r>
        <w:rPr>
          <w:rStyle w:val="1"/>
          <w:rFonts w:ascii="Liberation Serif" w:hAnsi="Liberation Serif" w:cs="Liberation Serif"/>
          <w:sz w:val="28"/>
          <w:szCs w:val="28"/>
        </w:rPr>
        <w:t>в разделе Фестиваль Мастерская открытий.</w:t>
      </w:r>
    </w:p>
    <w:p w:rsidR="00497CAA" w:rsidRDefault="00497CAA">
      <w:pPr>
        <w:pStyle w:val="12"/>
        <w:tabs>
          <w:tab w:val="center" w:pos="4961"/>
        </w:tabs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8. Материалы и оборудование: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8.1. Перечень материалов и оборудования — это список материалов и оборудования, которыми может использоваться участником в ходе демонстрации «игровой ситуации». </w:t>
      </w: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Организатором фестиваля для каждой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«игровой ситуации» </w:t>
      </w: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разработан свой перечень материалов и оборудования. Необходимые материалы и оборудование согласно перечню располагаются в игровой 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>зоне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 приготовленной, для участия в Фестиваля. Фото игровой зоны предоставляется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>.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 (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>с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>м. п. 4.4)</w:t>
      </w:r>
    </w:p>
    <w:p w:rsidR="00497CAA" w:rsidRDefault="00B41DAB">
      <w:pPr>
        <w:pStyle w:val="12"/>
        <w:autoSpaceDE w:val="0"/>
        <w:ind w:firstLine="709"/>
      </w:pPr>
      <w:r>
        <w:rPr>
          <w:rFonts w:ascii="Liberation Serif" w:hAnsi="Liberation Serif" w:cs="Liberation Serif"/>
          <w:sz w:val="28"/>
          <w:szCs w:val="28"/>
          <w:lang w:eastAsia="ru-RU"/>
        </w:rPr>
        <w:t>Список не должен включать готовые запрещенные элементы и материалы.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9. Требования охраны труда, техники безопасности при создании выполнении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>«игровой ситуации»</w:t>
      </w:r>
      <w:r>
        <w:rPr>
          <w:rStyle w:val="1"/>
          <w:rFonts w:ascii="Liberation Serif" w:hAnsi="Liberation Serif" w:cs="Liberation Serif"/>
          <w:b/>
          <w:bCs/>
          <w:sz w:val="28"/>
          <w:szCs w:val="28"/>
          <w:lang w:eastAsia="ru-RU"/>
        </w:rPr>
        <w:t>: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9.1. К участию в фестивале допускаются воспитанники </w:t>
      </w:r>
      <w:r>
        <w:rPr>
          <w:rStyle w:val="1"/>
          <w:rFonts w:ascii="Liberation Serif" w:hAnsi="Liberation Serif" w:cs="Liberation Serif"/>
          <w:bCs/>
          <w:strike/>
          <w:sz w:val="28"/>
          <w:szCs w:val="28"/>
          <w:lang w:eastAsia="ru-RU"/>
        </w:rPr>
        <w:t>М</w:t>
      </w: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ДОО, достигшие </w:t>
      </w: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br/>
        <w:t xml:space="preserve">5-летнего возраста вместе с наставником, прошедшие инструктаж по охране труда, обученные безопасным приемам игры, знающие инструкцию (в доступной форме). </w:t>
      </w:r>
    </w:p>
    <w:p w:rsidR="00497CAA" w:rsidRDefault="00B41DAB">
      <w:pPr>
        <w:pStyle w:val="12"/>
        <w:autoSpaceDE w:val="0"/>
        <w:ind w:firstLine="709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При неисправности оборудования или инструмента – прекратить игру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 xml:space="preserve">и сообщить педагогу-наставнику. </w:t>
      </w:r>
    </w:p>
    <w:p w:rsidR="00497CAA" w:rsidRDefault="00B41DAB">
      <w:pPr>
        <w:pStyle w:val="12"/>
        <w:autoSpaceDE w:val="0"/>
        <w:ind w:firstLine="709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Перед началом участники вместе с наставниками должны внимательно изучить содержание и порядок демонстрации «игровой ситуации», а также безопасные приемы его выполнения. Проверить состояние и исправность оборудования и инструмента. Подготовить необходимые материалы, приспособления и разложить на свои места, убрать с все лишнее.</w:t>
      </w: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Во время выступления не отвлекаться и не отвлекать других участников посторонними разговорами. Не допускать в игровую зону посторонних лиц, не имеющих отношения к заданию. Игровую зону содержать в чистоте и порядке. Соблюдать технику безопасности (см. инструкцию к заданию по созданию </w:t>
      </w:r>
      <w:r>
        <w:rPr>
          <w:rStyle w:val="1"/>
          <w:rFonts w:ascii="Liberation Serif" w:hAnsi="Liberation Serif" w:cs="Liberation Serif"/>
          <w:sz w:val="28"/>
          <w:szCs w:val="28"/>
        </w:rPr>
        <w:t>«игровой ситуации»</w:t>
      </w: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>).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B41DAB">
      <w:pPr>
        <w:pStyle w:val="12"/>
        <w:ind w:firstLine="709"/>
      </w:pP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10. Документация и отчетность: 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10.1. Результаты Фестиваля «Мастерская открытий» фиксируются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оценочных листах и хранятся в документации в методическом кабинете </w:t>
      </w:r>
      <w:r>
        <w:rPr>
          <w:rFonts w:ascii="Liberation Serif" w:hAnsi="Liberation Serif" w:cs="Liberation Serif"/>
          <w:sz w:val="28"/>
          <w:szCs w:val="28"/>
        </w:rPr>
        <w:br/>
        <w:t>ДОО-организатора.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11. Награждение: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11.1. По итогам отборочного этапа Фестиваля по каждой игровой ситуации определяются победители, которые приглашаются на финальный очный этап. </w:t>
      </w:r>
      <w:r>
        <w:rPr>
          <w:rFonts w:ascii="Liberation Serif" w:hAnsi="Liberation Serif" w:cs="Liberation Serif"/>
          <w:sz w:val="28"/>
          <w:szCs w:val="28"/>
        </w:rPr>
        <w:br/>
        <w:t xml:space="preserve">При отсутствии очного этапа победителям присуждается номинация с вручением дипломов от орг. комитета Фестиваля.  </w:t>
      </w:r>
    </w:p>
    <w:p w:rsidR="00EC21E7" w:rsidRDefault="00B41DAB">
      <w:pPr>
        <w:pStyle w:val="12"/>
        <w:ind w:firstLine="709"/>
      </w:pPr>
      <w:r>
        <w:rPr>
          <w:rStyle w:val="1"/>
          <w:rFonts w:ascii="Liberation Serif" w:hAnsi="Liberation Serif" w:cs="Liberation Serif"/>
          <w:sz w:val="28"/>
          <w:szCs w:val="28"/>
        </w:rPr>
        <w:t>11.2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 xml:space="preserve"> К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аждый участник получает благодарственное письмо за участие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>в Фестивале.</w:t>
      </w:r>
    </w:p>
    <w:sectPr w:rsidR="00EC21E7">
      <w:headerReference w:type="default" r:id="rId12"/>
      <w:headerReference w:type="first" r:id="rId13"/>
      <w:pgSz w:w="11906" w:h="16838"/>
      <w:pgMar w:top="1134" w:right="567" w:bottom="709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90" w:rsidRDefault="00B05590">
      <w:r>
        <w:separator/>
      </w:r>
    </w:p>
  </w:endnote>
  <w:endnote w:type="continuationSeparator" w:id="0">
    <w:p w:rsidR="00B05590" w:rsidRDefault="00B0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90" w:rsidRDefault="00B05590">
      <w:r>
        <w:separator/>
      </w:r>
    </w:p>
  </w:footnote>
  <w:footnote w:type="continuationSeparator" w:id="0">
    <w:p w:rsidR="00B05590" w:rsidRDefault="00B05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AA" w:rsidRDefault="00EC21E7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203835"/>
              <wp:effectExtent l="8890" t="635" r="5715" b="508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CAA" w:rsidRDefault="00B41DAB">
                          <w:pPr>
                            <w:pStyle w:val="aa"/>
                          </w:pP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374D"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6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RAx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" stroked="f">
              <v:fill opacity="0"/>
              <v:textbox inset="0,0,0,0">
                <w:txbxContent>
                  <w:p w:rsidR="00497CAA" w:rsidRDefault="00B41DAB">
                    <w:pPr>
                      <w:pStyle w:val="aa"/>
                    </w:pPr>
                    <w:r>
                      <w:rPr>
                        <w:rStyle w:val="a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separate"/>
                    </w:r>
                    <w:r w:rsidR="0057374D">
                      <w:rPr>
                        <w:rStyle w:val="a3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AA" w:rsidRDefault="00497C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E7"/>
    <w:rsid w:val="00497CAA"/>
    <w:rsid w:val="0057374D"/>
    <w:rsid w:val="00B05590"/>
    <w:rsid w:val="00B41DAB"/>
    <w:rsid w:val="00E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Гиперссылка1"/>
    <w:rPr>
      <w:strike w:val="0"/>
      <w:dstrike w:val="0"/>
      <w:color w:val="2861CA"/>
      <w:u w:val="none"/>
    </w:rPr>
  </w:style>
  <w:style w:type="character" w:customStyle="1" w:styleId="11">
    <w:name w:val="Строгий1"/>
    <w:rPr>
      <w:b/>
      <w:bCs/>
    </w:rPr>
  </w:style>
  <w:style w:type="character" w:customStyle="1" w:styleId="apple-converted-space">
    <w:name w:val="apple-converted-space"/>
  </w:style>
  <w:style w:type="character" w:customStyle="1" w:styleId="a4">
    <w:name w:val="Текст выноски Знак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Нижний колонтитул Знак"/>
    <w:rPr>
      <w:rFonts w:ascii="Arial" w:eastAsia="Calibri" w:hAnsi="Arial"/>
      <w:lang w:eastAsia="en-US"/>
    </w:rPr>
  </w:style>
  <w:style w:type="character" w:customStyle="1" w:styleId="a6">
    <w:name w:val="Гипертекстовая ссылка"/>
    <w:basedOn w:val="1"/>
    <w:rPr>
      <w:rFonts w:cs="Times New Roman"/>
      <w:b w:val="0"/>
      <w:color w:val="106BBE"/>
    </w:rPr>
  </w:style>
  <w:style w:type="character" w:customStyle="1" w:styleId="normaltextrun">
    <w:name w:val="normaltextrun"/>
    <w:basedOn w:val="1"/>
  </w:style>
  <w:style w:type="character" w:customStyle="1" w:styleId="spellingerror">
    <w:name w:val="spellingerror"/>
    <w:basedOn w:val="1"/>
  </w:style>
  <w:style w:type="character" w:customStyle="1" w:styleId="a7">
    <w:name w:val="Абзац списка Знак"/>
    <w:rPr>
      <w:rFonts w:eastAsia="Calibri"/>
      <w:sz w:val="28"/>
      <w:szCs w:val="22"/>
      <w:lang w:eastAsia="en-US"/>
    </w:rPr>
  </w:style>
  <w:style w:type="character" w:customStyle="1" w:styleId="markedcontent">
    <w:name w:val="markedcontent"/>
    <w:basedOn w:val="1"/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/>
    </w:rPr>
  </w:style>
  <w:style w:type="character" w:styleId="a8">
    <w:name w:val="Hyperlink"/>
    <w:rPr>
      <w:color w:val="000080"/>
      <w:u w:val="single"/>
    </w:rPr>
  </w:style>
  <w:style w:type="paragraph" w:customStyle="1" w:styleId="12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  <w:textAlignment w:val="baseline"/>
    </w:pPr>
    <w:rPr>
      <w:rFonts w:ascii="Arial" w:eastAsia="Calibri" w:hAnsi="Arial"/>
      <w:lang w:eastAsia="en-US"/>
    </w:rPr>
  </w:style>
  <w:style w:type="paragraph" w:styleId="a9">
    <w:name w:val="Normal (Web)"/>
    <w:basedOn w:val="12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12"/>
    <w:pPr>
      <w:tabs>
        <w:tab w:val="center" w:pos="4677"/>
        <w:tab w:val="right" w:pos="9355"/>
      </w:tabs>
    </w:pPr>
  </w:style>
  <w:style w:type="paragraph" w:styleId="ab">
    <w:name w:val="Balloon Text"/>
    <w:basedOn w:val="12"/>
    <w:rPr>
      <w:rFonts w:ascii="Segoe UI" w:hAnsi="Segoe UI" w:cs="Segoe UI"/>
      <w:sz w:val="18"/>
      <w:szCs w:val="18"/>
    </w:rPr>
  </w:style>
  <w:style w:type="paragraph" w:styleId="ac">
    <w:name w:val="footer"/>
    <w:basedOn w:val="12"/>
    <w:pPr>
      <w:tabs>
        <w:tab w:val="center" w:pos="4677"/>
        <w:tab w:val="right" w:pos="9355"/>
      </w:tabs>
    </w:pPr>
  </w:style>
  <w:style w:type="paragraph" w:styleId="ad">
    <w:name w:val="List Paragraph"/>
    <w:basedOn w:val="12"/>
    <w:qFormat/>
    <w:pPr>
      <w:ind w:left="720" w:firstLine="709"/>
      <w:jc w:val="left"/>
    </w:pPr>
    <w:rPr>
      <w:rFonts w:ascii="Times New Roman" w:hAnsi="Times New Roman"/>
      <w:sz w:val="28"/>
      <w:szCs w:val="22"/>
    </w:rPr>
  </w:style>
  <w:style w:type="paragraph" w:styleId="ae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sz w:val="22"/>
    </w:rPr>
  </w:style>
  <w:style w:type="paragraph" w:customStyle="1" w:styleId="paragraph">
    <w:name w:val="paragraph"/>
    <w:basedOn w:val="12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Гиперссылка1"/>
    <w:rPr>
      <w:strike w:val="0"/>
      <w:dstrike w:val="0"/>
      <w:color w:val="2861CA"/>
      <w:u w:val="none"/>
    </w:rPr>
  </w:style>
  <w:style w:type="character" w:customStyle="1" w:styleId="11">
    <w:name w:val="Строгий1"/>
    <w:rPr>
      <w:b/>
      <w:bCs/>
    </w:rPr>
  </w:style>
  <w:style w:type="character" w:customStyle="1" w:styleId="apple-converted-space">
    <w:name w:val="apple-converted-space"/>
  </w:style>
  <w:style w:type="character" w:customStyle="1" w:styleId="a4">
    <w:name w:val="Текст выноски Знак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Нижний колонтитул Знак"/>
    <w:rPr>
      <w:rFonts w:ascii="Arial" w:eastAsia="Calibri" w:hAnsi="Arial"/>
      <w:lang w:eastAsia="en-US"/>
    </w:rPr>
  </w:style>
  <w:style w:type="character" w:customStyle="1" w:styleId="a6">
    <w:name w:val="Гипертекстовая ссылка"/>
    <w:basedOn w:val="1"/>
    <w:rPr>
      <w:rFonts w:cs="Times New Roman"/>
      <w:b w:val="0"/>
      <w:color w:val="106BBE"/>
    </w:rPr>
  </w:style>
  <w:style w:type="character" w:customStyle="1" w:styleId="normaltextrun">
    <w:name w:val="normaltextrun"/>
    <w:basedOn w:val="1"/>
  </w:style>
  <w:style w:type="character" w:customStyle="1" w:styleId="spellingerror">
    <w:name w:val="spellingerror"/>
    <w:basedOn w:val="1"/>
  </w:style>
  <w:style w:type="character" w:customStyle="1" w:styleId="a7">
    <w:name w:val="Абзац списка Знак"/>
    <w:rPr>
      <w:rFonts w:eastAsia="Calibri"/>
      <w:sz w:val="28"/>
      <w:szCs w:val="22"/>
      <w:lang w:eastAsia="en-US"/>
    </w:rPr>
  </w:style>
  <w:style w:type="character" w:customStyle="1" w:styleId="markedcontent">
    <w:name w:val="markedcontent"/>
    <w:basedOn w:val="1"/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/>
    </w:rPr>
  </w:style>
  <w:style w:type="character" w:styleId="a8">
    <w:name w:val="Hyperlink"/>
    <w:rPr>
      <w:color w:val="000080"/>
      <w:u w:val="single"/>
    </w:rPr>
  </w:style>
  <w:style w:type="paragraph" w:customStyle="1" w:styleId="12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  <w:textAlignment w:val="baseline"/>
    </w:pPr>
    <w:rPr>
      <w:rFonts w:ascii="Arial" w:eastAsia="Calibri" w:hAnsi="Arial"/>
      <w:lang w:eastAsia="en-US"/>
    </w:rPr>
  </w:style>
  <w:style w:type="paragraph" w:styleId="a9">
    <w:name w:val="Normal (Web)"/>
    <w:basedOn w:val="12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12"/>
    <w:pPr>
      <w:tabs>
        <w:tab w:val="center" w:pos="4677"/>
        <w:tab w:val="right" w:pos="9355"/>
      </w:tabs>
    </w:pPr>
  </w:style>
  <w:style w:type="paragraph" w:styleId="ab">
    <w:name w:val="Balloon Text"/>
    <w:basedOn w:val="12"/>
    <w:rPr>
      <w:rFonts w:ascii="Segoe UI" w:hAnsi="Segoe UI" w:cs="Segoe UI"/>
      <w:sz w:val="18"/>
      <w:szCs w:val="18"/>
    </w:rPr>
  </w:style>
  <w:style w:type="paragraph" w:styleId="ac">
    <w:name w:val="footer"/>
    <w:basedOn w:val="12"/>
    <w:pPr>
      <w:tabs>
        <w:tab w:val="center" w:pos="4677"/>
        <w:tab w:val="right" w:pos="9355"/>
      </w:tabs>
    </w:pPr>
  </w:style>
  <w:style w:type="paragraph" w:styleId="ad">
    <w:name w:val="List Paragraph"/>
    <w:basedOn w:val="12"/>
    <w:qFormat/>
    <w:pPr>
      <w:ind w:left="720" w:firstLine="709"/>
      <w:jc w:val="left"/>
    </w:pPr>
    <w:rPr>
      <w:rFonts w:ascii="Times New Roman" w:hAnsi="Times New Roman"/>
      <w:sz w:val="28"/>
      <w:szCs w:val="22"/>
    </w:rPr>
  </w:style>
  <w:style w:type="paragraph" w:styleId="ae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sz w:val="22"/>
    </w:rPr>
  </w:style>
  <w:style w:type="paragraph" w:customStyle="1" w:styleId="paragraph">
    <w:name w:val="paragraph"/>
    <w:basedOn w:val="12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bu=bxvf&amp;from=www.yandex.ru%3Bsearch%2F%3Bweb%3B%3B&amp;text=&amp;etext=2109.g06WsF4QgzD5Xmbkb8Yn7MY6oaYbvA-tKPmgmrc_plAMxwbERpczdKc4M2fWjhMseq2YFs2uzBQAG0V3myJ9iz5VnNgCo3mhwSJvG-6PGSJmGRk0YOyYo2T_T4BRs2fN.db6e82d8361b3daeb21914ab893805203f06a931&amp;uuid=&amp;state=PEtFfuTeVD4jaxywoSUvtB2i7c0_vxGdh55VB9hR14QS1N0NrQgnV16vRuzYFaOE-M7lwR8R845NSuvmz_L27oAo_7oetGp0iusE14mdpUxY1njgeImQ2tOdxENqKOaLOw7dGLWPanM,&amp;&amp;cst=AiuY0DBWFJ4BWM_uhLTTxPuFRVYLRUcVxkAwsTdf_bamGxkd7ejJJzo2yMOe7xxjMFHX3PZ86WY_4I86gIWesP9waCQAZ_2LCW5zJUUY7LzWDbjRFtfVEOzC58JafYI_RoSBahKFdqhpgzWxsgzkj0uguV6_lKVpIqUbp93D4ToDkY6MQr81kJKp4U4fZv1yVGC9vb5kpwYvS4Cc5GVSGMmg4ysg3CR1_QD2TCWAA64aZKXw5BQ5bJVo7rbJet9PQHlJf09klIYb2RXnITlDpalqTjW7UNE15rZXjq3JvOzEn2pVX-gMYrIaX--Ushy5zmqFs-vc-Ai0GmTUDEtWC4_42kof6QXk8cvEBPjz3rvpSEFN-0ePqElluH5y2-xh5t1Blj32vamLMa4e3AGk2IbAflvq-Unb3GWrzxYRyimgGq7mPEJUlA,,&amp;data=UlNrNmk5WktYejY4cHFySjRXSWhXRGJWcGd1NmR4b3pQSThGZnBoYkVQVm94Unc4TWMwVF82ZThqckZrcVEtd3QxRzhhNUJBZGY3clk5WDdfaWYzR1FHS0ZEOG9BNlNOVWIzd3JHYjljYjAs&amp;sign=7522637ab3e00129d37680d44eaead18&amp;keyno=0&amp;b64e=2&amp;ref=orjY4mGPRjlSKyJlbRuxUg7kv3-HD3rXazzUqf4eOhJG4Tm7AJGNne1VoLMjVSUZURiXASkoTRYJ2YaHuzJ7v5Beh5c5fqmnSpJE3SrJm6299VnNwXiXljJG9Ejo0xw7pTLPnq8AlWdhiXe9jhLlSUkn3l9FBHJiW31nQ8KFjKWAQ01xhmCO_v6-kPjdXfsPB1JClolV_Y9JAFbi1Y_vSf0DUxL0oinZ7yIZRZXGJDeDwEKRyoB17ZDemlFRRuQ5whKupvDgRJ1Z5OQiPgBAM-rs7sFARIfHg1v8Hw0d62qHDO_xpr8VFO4_rBk8q2Al5fYd5DDjbaSUBCx1WEgeFR1gd0T1YvlmRK8uLYHwET4hHgAkAbpaWJpD0d0KawCd&amp;l10n=ru&amp;rp=1&amp;cts=1554184577593&amp;mc=2&amp;hdtime=8575.855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andex.ru/clck/jsredir?bu=bxvf&amp;from=www.yandex.ru%3Bsearch%2F%3Bweb%3B%3B&amp;text=&amp;etext=2109.g06WsF4QgzD5Xmbkb8Yn7MY6oaYbvA-tKPmgmrc_plAMxwbERpczdKc4M2fWjhMseq2YFs2uzBQAG0V3myJ9iz5VnNgCo3mhwSJvG-6PGSJmGRk0YOyYo2T_T4BRs2fN.db6e82d8361b3daeb21914ab893805203f06a931&amp;uuid=&amp;state=PEtFfuTeVD4jaxywoSUvtB2i7c0_vxGdh55VB9hR14QS1N0NrQgnV16vRuzYFaOE-M7lwR8R845NSuvmz_L27oAo_7oetGp0iusE14mdpUxY1njgeImQ2tOdxENqKOaLOw7dGLWPanM,&amp;&amp;cst=AiuY0DBWFJ4BWM_uhLTTxPuFRVYLRUcVxkAwsTdf_bamGxkd7ejJJzo2yMOe7xxjMFHX3PZ86WY_4I86gIWesP9waCQAZ_2LCW5zJUUY7LzWDbjRFtfVEOzC58JafYI_RoSBahKFdqhpgzWxsgzkj0uguV6_lKVpIqUbp93D4ToDkY6MQr81kJKp4U4fZv1yVGC9vb5kpwYvS4Cc5GVSGMmg4ysg3CR1_QD2TCWAA64aZKXw5BQ5bJVo7rbJet9PQHlJf09klIYb2RXnITlDpalqTjW7UNE15rZXjq3JvOzEn2pVX-gMYrIaX--Ushy5zmqFs-vc-Ai0GmTUDEtWC4_42kof6QXk8cvEBPjz3rvpSEFN-0ePqElluH5y2-xh5t1Blj32vamLMa4e3AGk2IbAflvq-Unb3GWrzxYRyimgGq7mPEJUlA,,&amp;data=UlNrNmk5WktYejY4cHFySjRXSWhXRGJWcGd1NmR4b3pQSThGZnBoYkVQVm94Unc4TWMwVF82ZThqckZrcVEtd3QxRzhhNUJBZGY3clk5WDdfaWYzR1FHS0ZEOG9BNlNOVWIzd3JHYjljYjAs&amp;sign=7522637ab3e00129d37680d44eaead18&amp;keyno=0&amp;b64e=2&amp;ref=orjY4mGPRjlSKyJlbRuxUg7kv3-HD3rXazzUqf4eOhJG4Tm7AJGNne1VoLMjVSUZURiXASkoTRYJ2YaHuzJ7v5Beh5c5fqmnSpJE3SrJm6299VnNwXiXljJG9Ejo0xw7pTLPnq8AlWdhiXe9jhLlSUkn3l9FBHJiW31nQ8KFjKWAQ01xhmCO_v6-kPjdXfsPB1JClolV_Y9JAFbi1Y_vSf0DUxL0oinZ7yIZRZXGJDeDwEKRyoB17ZDemlFRRuQ5whKupvDgRJ1Z5OQiPgBAM-rs7sFARIfHg1v8Hw0d62qHDO_xpr8VFO4_rBk8q2Al5fYd5DDjbaSUBCx1WEgeFR1gd0T1YvlmRK8uLYHwET4hHgAkAbpaWJpD0d0KawCd&amp;l10n=ru&amp;rp=1&amp;cts=1554184577593&amp;mc=2&amp;hdtime=8575.8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vestivaldou24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andex.ru/clck/jsredir?bu=bxvf&amp;from=www.yandex.ru%3Bsearch%2F%3Bweb%3B%3B&amp;text=&amp;etext=2109.g06WsF4QgzD5Xmbkb8Yn7MY6oaYbvA-tKPmgmrc_plAMxwbERpczdKc4M2fWjhMseq2YFs2uzBQAG0V3myJ9iz5VnNgCo3mhwSJvG-6PGSJmGRk0YOyYo2T_T4BRs2fN.db6e82d8361b3daeb21914ab893805203f06a931&amp;uuid=&amp;state=PEtFfuTeVD4jaxywoSUvtB2i7c0_vxGdh55VB9hR14QS1N0NrQgnV16vRuzYFaOE-M7lwR8R845NSuvmz_L27oAo_7oetGp0iusE14mdpUxY1njgeImQ2tOdxENqKOaLOw7dGLWPanM,&amp;&amp;cst=AiuY0DBWFJ4BWM_uhLTTxPuFRVYLRUcVxkAwsTdf_bamGxkd7ejJJzo2yMOe7xxjMFHX3PZ86WY_4I86gIWesP9waCQAZ_2LCW5zJUUY7LzWDbjRFtfVEOzC58JafYI_RoSBahKFdqhpgzWxsgzkj0uguV6_lKVpIqUbp93D4ToDkY6MQr81kJKp4U4fZv1yVGC9vb5kpwYvS4Cc5GVSGMmg4ysg3CR1_QD2TCWAA64aZKXw5BQ5bJVo7rbJet9PQHlJf09klIYb2RXnITlDpalqTjW7UNE15rZXjq3JvOzEn2pVX-gMYrIaX--Ushy5zmqFs-vc-Ai0GmTUDEtWC4_42kof6QXk8cvEBPjz3rvpSEFN-0ePqElluH5y2-xh5t1Blj32vamLMa4e3AGk2IbAflvq-Unb3GWrzxYRyimgGq7mPEJUlA,,&amp;data=UlNrNmk5WktYejY4cHFySjRXSWhXRGJWcGd1NmR4b3pQSThGZnBoYkVQVm94Unc4TWMwVF82ZThqckZrcVEtd3QxRzhhNUJBZGY3clk5WDdfaWYzR1FHS0ZEOG9BNlNOVWIzd3JHYjljYjAs&amp;sign=7522637ab3e00129d37680d44eaead18&amp;keyno=0&amp;b64e=2&amp;ref=orjY4mGPRjlSKyJlbRuxUg7kv3-HD3rXazzUqf4eOhJG4Tm7AJGNne1VoLMjVSUZURiXASkoTRYJ2YaHuzJ7v5Beh5c5fqmnSpJE3SrJm6299VnNwXiXljJG9Ejo0xw7pTLPnq8AlWdhiXe9jhLlSUkn3l9FBHJiW31nQ8KFjKWAQ01xhmCO_v6-kPjdXfsPB1JClolV_Y9JAFbi1Y_vSf0DUxL0oinZ7yIZRZXGJDeDwEKRyoB17ZDemlFRRuQ5whKupvDgRJ1Z5OQiPgBAM-rs7sFARIfHg1v8Hw0d62qHDO_xpr8VFO4_rBk8q2Al5fYd5DDjbaSUBCx1WEgeFR1gd0T1YvlmRK8uLYHwET4hHgAkAbpaWJpD0d0KawCd&amp;l10n=ru&amp;rp=1&amp;cts=1554184577593&amp;mc=2&amp;hdtime=8575.855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2;&#1088;&#1100;&#1103;\Desktop\&#1055;&#1088;&#1080;&#1083;&#1086;&#1078;&#1077;&#1085;&#1080;&#1077;_&#1052;&#1072;&#1089;&#1090;&#1077;&#1088;&#1089;&#1082;&#1072;&#1103;%20&#1086;&#1090;&#1082;&#1088;&#1099;&#1090;&#1080;&#1080;&#7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Приложение_Мастерская открытий.dot</Template>
  <TotalTime>22</TotalTime>
  <Pages>1</Pages>
  <Words>3211</Words>
  <Characters>18305</Characters>
  <Application>Microsoft Office Word</Application>
  <DocSecurity>0</DocSecurity>
  <Lines>152</Lines>
  <Paragraphs>42</Paragraphs>
  <ScaleCrop>false</ScaleCrop>
  <Company/>
  <LinksUpToDate>false</LinksUpToDate>
  <CharactersWithSpaces>21474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3</cp:revision>
  <cp:lastPrinted>2021-09-20T01:27:00Z</cp:lastPrinted>
  <dcterms:created xsi:type="dcterms:W3CDTF">2022-03-02T04:46:00Z</dcterms:created>
  <dcterms:modified xsi:type="dcterms:W3CDTF">2022-03-03T10:36:00Z</dcterms:modified>
</cp:coreProperties>
</file>