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 к Положению</w:t>
      </w:r>
    </w:p>
    <w:p w:rsidR="00723D7E" w:rsidRPr="00723D7E" w:rsidRDefault="00723D7E" w:rsidP="00723D7E">
      <w:pPr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Екатеринбург», утвержденному распоряжением Управления образования Администрации города Екатеринбурга </w:t>
      </w:r>
    </w:p>
    <w:p w:rsidR="00723D7E" w:rsidRPr="00723D7E" w:rsidRDefault="00723D7E" w:rsidP="00723D7E">
      <w:pPr>
        <w:spacing w:before="21" w:after="21" w:line="240" w:lineRule="auto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от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 xml:space="preserve">25.04.2012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№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941/36-ро</w:t>
      </w:r>
    </w:p>
    <w:p w:rsidR="00723D7E" w:rsidRPr="00723D7E" w:rsidRDefault="00723D7E" w:rsidP="00723D7E">
      <w:pPr>
        <w:spacing w:before="21" w:after="21" w:line="240" w:lineRule="auto"/>
        <w:ind w:left="5103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(с изменениями, утвержденными распоряжением Управления образования Администрации города Екатеринбурга от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08.10.2012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№ 1408/36-ро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>)</w:t>
      </w:r>
    </w:p>
    <w:p w:rsidR="00723D7E" w:rsidRPr="00723D7E" w:rsidRDefault="00723D7E" w:rsidP="00723D7E">
      <w:pPr>
        <w:spacing w:before="21" w:after="21" w:line="240" w:lineRule="auto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категорий граждан, имеющих право на внеочередное и первоочередное предоставление мест в муниципальных образовательных учреждениях, </w:t>
      </w:r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реализующих основные общеобразовательные программы дошкольного образования</w:t>
      </w:r>
    </w:p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4985"/>
        <w:gridCol w:w="1352"/>
        <w:gridCol w:w="2343"/>
      </w:tblGrid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723D7E" w:rsidRPr="00723D7E" w:rsidTr="008F601B">
        <w:tc>
          <w:tcPr>
            <w:tcW w:w="9571" w:type="dxa"/>
            <w:gridSpan w:val="4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Внеочередное право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сотрудников органов по контролю за оборотом наркотических средств и психотропных веществ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521" w:type="dxa"/>
            <w:gridSpan w:val="2"/>
          </w:tcPr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723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выполнением после 1 августа 1999 г. служебных обязанностей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Дети </w:t>
            </w:r>
            <w:r w:rsidRPr="00723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командированным в воинские части и органы, указанные в </w:t>
            </w:r>
            <w:hyperlink r:id="rId4" w:history="1"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подпункте "а"</w:t>
              </w:r>
            </w:hyperlink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пункта;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командированным в воинские части и органы, указанные в </w:t>
            </w:r>
            <w:hyperlink r:id="rId5" w:history="1"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подпункте "д"</w:t>
              </w:r>
            </w:hyperlink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пункта;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4.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Дети погибших (пропавших без вести), умерших, ставших инвалидами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числа: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командированным в воинские части, указанные в </w:t>
            </w:r>
            <w:hyperlink r:id="rId6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втором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командированным в воинские части, указанные в </w:t>
            </w:r>
            <w:hyperlink r:id="rId7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шестом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командированному в воинские части, указанные в </w:t>
            </w:r>
            <w:hyperlink r:id="rId8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втором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5.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Дети погибших (пропавших без вести), умерших, ставших инвалидами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Дети военнослужащих, выполнявших задачи на территории Северо-Кавказского региона Российской Федерации и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2375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723D7E" w:rsidRPr="00723D7E" w:rsidTr="008F601B">
        <w:tc>
          <w:tcPr>
            <w:tcW w:w="9571" w:type="dxa"/>
            <w:gridSpan w:val="4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Первоочередное право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  <w:t xml:space="preserve">Дети сотрудников полиции и иные категории граждан в соответствии с пунктом 6 статьи 46 и пунктом 2 </w:t>
            </w:r>
            <w:r w:rsidRPr="00723D7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  <w:lastRenderedPageBreak/>
              <w:t>статьи 56 Федерального закона от 7 февраля 2011 года № 3-ФЗ «О полиции»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Справка с места работы, подтверждающая право на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первоочередное устройство ребенка в МОУ; удостоверение 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военнослужащих и дети категорий граждан, указанных в абзаце 8 пункта 5 статьи 23 Федерального закона от 27 мая 1998 года № 76-ФЗ «О статусе военнослужащих»</w:t>
            </w:r>
          </w:p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из многодетных семей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категорий граждан, имеющих право на преимущественное предоставление мест в муниципальных образовательных учреждениях, реализующих основные общеобразовательные программы дошкольного образования</w:t>
      </w:r>
    </w:p>
    <w:p w:rsidR="00723D7E" w:rsidRPr="00723D7E" w:rsidRDefault="00723D7E" w:rsidP="00723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4186"/>
        <w:gridCol w:w="4370"/>
      </w:tblGrid>
      <w:tr w:rsidR="00723D7E" w:rsidRPr="00723D7E" w:rsidTr="008F601B">
        <w:tc>
          <w:tcPr>
            <w:tcW w:w="817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граждан, имеющих право на преимущественное предоставление мест в МОУ</w:t>
            </w:r>
          </w:p>
        </w:tc>
        <w:tc>
          <w:tcPr>
            <w:tcW w:w="4586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документов, подтверждающих наличие преимущественного права на устройство ребенка в МОУ</w:t>
            </w:r>
          </w:p>
        </w:tc>
      </w:tr>
      <w:tr w:rsidR="00723D7E" w:rsidRPr="00723D7E" w:rsidTr="008F601B">
        <w:tc>
          <w:tcPr>
            <w:tcW w:w="817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(внуки) работников МОУ (за исключением совместителей) на период трудовых отношений с МОУ</w:t>
            </w:r>
          </w:p>
        </w:tc>
        <w:tc>
          <w:tcPr>
            <w:tcW w:w="4586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сотрудника, согласованное заведующим МОУ, начальников отдела образования, приказ о приеме на работу, документы, подтверждающие родственные связи ребенка и работника МОУ и иные документы по решению районной комиссии</w:t>
            </w:r>
          </w:p>
        </w:tc>
      </w:tr>
      <w:tr w:rsidR="00723D7E" w:rsidRPr="00723D7E" w:rsidTr="008F601B">
        <w:tc>
          <w:tcPr>
            <w:tcW w:w="817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одиноких малоимущих родителей, среднедушевой доход семьи которых ниже величины прожиточного минимума, установленного в Свердловской области </w:t>
            </w:r>
          </w:p>
        </w:tc>
        <w:tc>
          <w:tcPr>
            <w:tcW w:w="4586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районной комиссии по заявлению родителя (законного представителя) на основании приложенных к заявлению документов (справки о получении родителем (законным представителем) пособия малоимущим семьям, справки с места жительства, акта обследования жилищных условий,  а также иных документов по решению районной комиссии)</w:t>
            </w:r>
          </w:p>
        </w:tc>
      </w:tr>
      <w:tr w:rsidR="00723D7E" w:rsidRPr="00723D7E" w:rsidTr="008F601B">
        <w:tc>
          <w:tcPr>
            <w:tcW w:w="817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работников органов государственной власти, местного самоуправления, муниципальных учреждений образования и здравоохранения </w:t>
            </w:r>
          </w:p>
        </w:tc>
        <w:tc>
          <w:tcPr>
            <w:tcW w:w="4586" w:type="dxa"/>
            <w:shd w:val="clear" w:color="auto" w:fill="auto"/>
          </w:tcPr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районной комиссии по ходатайствам руководителей органов государственной власти, местного самоуправления, муниципальных учреждений образования и здравоохранения о предоставлении преимущественного права зачисления ребенка сотрудника в МОУ. </w:t>
            </w:r>
          </w:p>
          <w:p w:rsidR="00723D7E" w:rsidRPr="00723D7E" w:rsidRDefault="00723D7E" w:rsidP="0072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 зачисленных в учреждения по данному основанию не должно превышать пяти процентов от общего количества мест в дошкольных образовательных учреждениях района, открытых для приема детей отделом образования  за отчетный период (с октября по сентябрь следующего календарного года)</w:t>
            </w:r>
          </w:p>
        </w:tc>
      </w:tr>
    </w:tbl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C32" w:rsidRDefault="00055C32">
      <w:bookmarkStart w:id="0" w:name="_GoBack"/>
      <w:bookmarkEnd w:id="0"/>
    </w:p>
    <w:sectPr w:rsidR="0005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D0"/>
    <w:rsid w:val="00055C32"/>
    <w:rsid w:val="00723D7E"/>
    <w:rsid w:val="00D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712B3-3D96-41D5-BDFF-F9A4286F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D40E62D8C96B66B3E56C83FEE7638637C1A2474DCDC90ED79E521EDBEBFBEF1710CF8B8D8578DCK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hyperlink" Target="consultantplus://offline/ref=21B59433F9AF303F1C0A7DACE38C2A63031055F8B6520B3B54585E556F7E23A654CBE37B20t6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1B59433F9AF303F1C0A7DACE38C2A63031055F8B6520B3B54585E556F7E23A654CBE327t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1942</Words>
  <Characters>11074</Characters>
  <Application>Microsoft Office Word</Application>
  <DocSecurity>0</DocSecurity>
  <Lines>92</Lines>
  <Paragraphs>25</Paragraphs>
  <ScaleCrop>false</ScaleCrop>
  <Company/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2014-04-01T09:20:00Z</dcterms:created>
  <dcterms:modified xsi:type="dcterms:W3CDTF">2014-04-01T09:21:00Z</dcterms:modified>
</cp:coreProperties>
</file>